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93B041" w14:textId="1358E44B" w:rsidR="00301152" w:rsidRDefault="00905316">
      <w:pPr>
        <w:tabs>
          <w:tab w:val="right" w:pos="7088"/>
          <w:tab w:val="right" w:pos="9781"/>
        </w:tabs>
        <w:spacing w:line="240" w:lineRule="auto"/>
      </w:pPr>
      <w:bookmarkStart w:id="0" w:name="_gjdgxs" w:colFirst="0" w:colLast="0"/>
      <w:bookmarkEnd w:id="0"/>
      <w:r>
        <w:rPr>
          <w:b/>
        </w:rPr>
        <w:t>3GPP TSG-RAN WG2 Meeting #111-e</w:t>
      </w:r>
      <w:r>
        <w:rPr>
          <w:b/>
        </w:rPr>
        <w:tab/>
      </w:r>
      <w:r>
        <w:rPr>
          <w:b/>
        </w:rPr>
        <w:tab/>
        <w:t>R2-</w:t>
      </w:r>
      <w:bookmarkStart w:id="1" w:name="_Hlk47520447"/>
      <w:r w:rsidR="00881A33" w:rsidRPr="00881A33">
        <w:rPr>
          <w:b/>
        </w:rPr>
        <w:t>2006541</w:t>
      </w:r>
      <w:bookmarkEnd w:id="1"/>
    </w:p>
    <w:p w14:paraId="3FDD8F05" w14:textId="53B8D99F" w:rsidR="00301152" w:rsidRDefault="00905316">
      <w:pPr>
        <w:tabs>
          <w:tab w:val="right" w:pos="9639"/>
        </w:tabs>
        <w:spacing w:line="240" w:lineRule="auto"/>
      </w:pPr>
      <w:r>
        <w:rPr>
          <w:b/>
        </w:rPr>
        <w:t xml:space="preserve">Webinar, August </w:t>
      </w:r>
      <w:r w:rsidR="006A6583">
        <w:rPr>
          <w:b/>
        </w:rPr>
        <w:t>17</w:t>
      </w:r>
      <w:r>
        <w:rPr>
          <w:b/>
        </w:rPr>
        <w:t xml:space="preserve"> - 28, 2020</w:t>
      </w:r>
    </w:p>
    <w:p w14:paraId="31C491C0" w14:textId="77777777" w:rsidR="00301152" w:rsidRDefault="00301152">
      <w:pPr>
        <w:spacing w:line="240" w:lineRule="auto"/>
        <w:rPr>
          <w:sz w:val="20"/>
          <w:szCs w:val="20"/>
        </w:rPr>
      </w:pPr>
    </w:p>
    <w:p w14:paraId="5D1851E8" w14:textId="28052996" w:rsidR="00301152" w:rsidRDefault="00905316" w:rsidP="00905316">
      <w:pPr>
        <w:spacing w:after="60" w:line="240" w:lineRule="auto"/>
        <w:rPr>
          <w:sz w:val="20"/>
          <w:szCs w:val="20"/>
        </w:rPr>
      </w:pPr>
      <w:r>
        <w:rPr>
          <w:b/>
          <w:sz w:val="20"/>
          <w:szCs w:val="20"/>
        </w:rPr>
        <w:t>Agenda item:</w:t>
      </w:r>
      <w:r>
        <w:rPr>
          <w:b/>
          <w:sz w:val="20"/>
          <w:szCs w:val="20"/>
        </w:rPr>
        <w:tab/>
      </w:r>
      <w:r w:rsidR="00DB4F38">
        <w:rPr>
          <w:b/>
          <w:sz w:val="20"/>
          <w:szCs w:val="20"/>
        </w:rPr>
        <w:t>8.11.3</w:t>
      </w:r>
    </w:p>
    <w:p w14:paraId="090B2559" w14:textId="6E962092" w:rsidR="00301152" w:rsidRDefault="00905316" w:rsidP="00905316">
      <w:pPr>
        <w:spacing w:after="60" w:line="240" w:lineRule="auto"/>
        <w:rPr>
          <w:sz w:val="20"/>
          <w:szCs w:val="20"/>
        </w:rPr>
      </w:pPr>
      <w:r>
        <w:rPr>
          <w:b/>
          <w:sz w:val="20"/>
          <w:szCs w:val="20"/>
        </w:rPr>
        <w:t>Title:</w:t>
      </w:r>
      <w:r>
        <w:rPr>
          <w:b/>
          <w:sz w:val="20"/>
          <w:szCs w:val="20"/>
        </w:rPr>
        <w:tab/>
      </w:r>
      <w:r>
        <w:rPr>
          <w:b/>
          <w:sz w:val="20"/>
          <w:szCs w:val="20"/>
        </w:rPr>
        <w:tab/>
        <w:t xml:space="preserve">TP for </w:t>
      </w:r>
      <w:r w:rsidR="006B145F">
        <w:rPr>
          <w:b/>
          <w:sz w:val="20"/>
          <w:szCs w:val="20"/>
        </w:rPr>
        <w:t xml:space="preserve">Study on Positioning </w:t>
      </w:r>
      <w:r w:rsidR="00115D58">
        <w:rPr>
          <w:b/>
          <w:sz w:val="20"/>
          <w:szCs w:val="20"/>
        </w:rPr>
        <w:t>I</w:t>
      </w:r>
      <w:r w:rsidR="006B145F">
        <w:rPr>
          <w:b/>
          <w:sz w:val="20"/>
          <w:szCs w:val="20"/>
        </w:rPr>
        <w:t xml:space="preserve">ntegrity and </w:t>
      </w:r>
      <w:r w:rsidR="00115D58">
        <w:rPr>
          <w:b/>
          <w:sz w:val="20"/>
          <w:szCs w:val="20"/>
        </w:rPr>
        <w:t>R</w:t>
      </w:r>
      <w:r w:rsidR="006B145F">
        <w:rPr>
          <w:b/>
          <w:sz w:val="20"/>
          <w:szCs w:val="20"/>
        </w:rPr>
        <w:t>eliability</w:t>
      </w:r>
    </w:p>
    <w:p w14:paraId="1919C315" w14:textId="77777777" w:rsidR="002176CB" w:rsidRDefault="00905316" w:rsidP="00881A33">
      <w:pPr>
        <w:spacing w:after="60" w:line="240" w:lineRule="auto"/>
        <w:ind w:left="1440" w:hanging="1440"/>
        <w:rPr>
          <w:b/>
          <w:sz w:val="20"/>
          <w:szCs w:val="20"/>
        </w:rPr>
      </w:pPr>
      <w:r>
        <w:rPr>
          <w:b/>
          <w:sz w:val="20"/>
          <w:szCs w:val="20"/>
        </w:rPr>
        <w:t>Source:</w:t>
      </w:r>
      <w:r>
        <w:rPr>
          <w:color w:val="FF0000"/>
          <w:sz w:val="20"/>
          <w:szCs w:val="20"/>
        </w:rPr>
        <w:tab/>
      </w:r>
      <w:r>
        <w:rPr>
          <w:b/>
          <w:sz w:val="20"/>
          <w:szCs w:val="20"/>
        </w:rPr>
        <w:t>Swift Navigation</w:t>
      </w:r>
      <w:r w:rsidR="00184CD2">
        <w:rPr>
          <w:b/>
          <w:sz w:val="20"/>
          <w:szCs w:val="20"/>
        </w:rPr>
        <w:t>, Deutsche Telekom, u-blox</w:t>
      </w:r>
      <w:r w:rsidR="00850721">
        <w:rPr>
          <w:b/>
          <w:sz w:val="20"/>
          <w:szCs w:val="20"/>
        </w:rPr>
        <w:t>, Ericsson</w:t>
      </w:r>
      <w:r w:rsidR="00F95832">
        <w:rPr>
          <w:b/>
          <w:sz w:val="20"/>
          <w:szCs w:val="20"/>
        </w:rPr>
        <w:t>, Mitsubishi Electric</w:t>
      </w:r>
      <w:r w:rsidR="00881A33">
        <w:rPr>
          <w:b/>
          <w:sz w:val="20"/>
          <w:szCs w:val="20"/>
        </w:rPr>
        <w:t xml:space="preserve">, </w:t>
      </w:r>
    </w:p>
    <w:p w14:paraId="0BA488AC" w14:textId="328A7797" w:rsidR="00301152" w:rsidRDefault="00881A33" w:rsidP="002176CB">
      <w:pPr>
        <w:spacing w:after="60" w:line="240" w:lineRule="auto"/>
        <w:ind w:left="1440"/>
        <w:rPr>
          <w:sz w:val="20"/>
          <w:szCs w:val="20"/>
        </w:rPr>
      </w:pPr>
      <w:r>
        <w:rPr>
          <w:b/>
          <w:sz w:val="20"/>
          <w:szCs w:val="20"/>
        </w:rPr>
        <w:t>Intel Corporation</w:t>
      </w:r>
      <w:r w:rsidR="00CF79C4">
        <w:rPr>
          <w:b/>
          <w:sz w:val="20"/>
          <w:szCs w:val="20"/>
        </w:rPr>
        <w:t>, CATT, UIC</w:t>
      </w:r>
    </w:p>
    <w:p w14:paraId="421BF0F2" w14:textId="77777777" w:rsidR="00301152" w:rsidRDefault="00905316" w:rsidP="00905316">
      <w:pPr>
        <w:spacing w:after="60" w:line="240" w:lineRule="auto"/>
        <w:rPr>
          <w:sz w:val="20"/>
          <w:szCs w:val="20"/>
        </w:rPr>
      </w:pPr>
      <w:r>
        <w:rPr>
          <w:b/>
          <w:sz w:val="20"/>
          <w:szCs w:val="20"/>
        </w:rPr>
        <w:t>Document for:</w:t>
      </w:r>
      <w:r>
        <w:rPr>
          <w:sz w:val="20"/>
          <w:szCs w:val="20"/>
        </w:rPr>
        <w:tab/>
      </w:r>
      <w:r>
        <w:rPr>
          <w:b/>
          <w:sz w:val="20"/>
          <w:szCs w:val="20"/>
        </w:rPr>
        <w:t>Discussion, Decision</w:t>
      </w:r>
    </w:p>
    <w:p w14:paraId="44F7522D" w14:textId="77777777" w:rsidR="00301152" w:rsidRDefault="00301152">
      <w:pPr>
        <w:pBdr>
          <w:bottom w:val="single" w:sz="4" w:space="1" w:color="000000"/>
        </w:pBdr>
        <w:spacing w:line="240" w:lineRule="auto"/>
        <w:rPr>
          <w:sz w:val="20"/>
          <w:szCs w:val="20"/>
        </w:rPr>
      </w:pPr>
    </w:p>
    <w:p w14:paraId="4AC8DB89" w14:textId="169B0478" w:rsidR="00584A2B" w:rsidRDefault="00584A2B">
      <w:pPr>
        <w:rPr>
          <w:rFonts w:ascii="Times New Roman" w:eastAsia="Times New Roman" w:hAnsi="Times New Roman" w:cs="Times New Roman"/>
          <w:sz w:val="20"/>
          <w:szCs w:val="20"/>
        </w:rPr>
      </w:pPr>
      <w:bookmarkStart w:id="2" w:name="_g9zar9u1g16k" w:colFirst="0" w:colLast="0"/>
      <w:bookmarkEnd w:id="2"/>
    </w:p>
    <w:p w14:paraId="54072012" w14:textId="2F469C46" w:rsidR="00584A2B" w:rsidRPr="00584A2B" w:rsidRDefault="00584A2B" w:rsidP="00584A2B">
      <w:pPr>
        <w:pStyle w:val="Heading1"/>
        <w:numPr>
          <w:ilvl w:val="0"/>
          <w:numId w:val="2"/>
        </w:numPr>
      </w:pPr>
      <w:r>
        <w:t>Introduction</w:t>
      </w:r>
    </w:p>
    <w:p w14:paraId="53A10479" w14:textId="6770B653"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new Study on positioning integrity was approved at RAN#86 in support of the NR Positioning Enhancements objectives below [</w:t>
      </w:r>
      <w:hyperlink w:anchor="ipnqnammm8if">
        <w:r>
          <w:rPr>
            <w:rFonts w:ascii="Times New Roman" w:eastAsia="Times New Roman" w:hAnsi="Times New Roman" w:cs="Times New Roman"/>
            <w:color w:val="1155CC"/>
            <w:sz w:val="20"/>
            <w:szCs w:val="20"/>
            <w:u w:val="single"/>
          </w:rPr>
          <w:t>1</w:t>
        </w:r>
      </w:hyperlink>
      <w:r>
        <w:rPr>
          <w:rFonts w:ascii="Times New Roman" w:eastAsia="Times New Roman" w:hAnsi="Times New Roman" w:cs="Times New Roman"/>
          <w:sz w:val="20"/>
          <w:szCs w:val="20"/>
        </w:rPr>
        <w:t xml:space="preserve">]. </w:t>
      </w:r>
    </w:p>
    <w:p w14:paraId="633570FE" w14:textId="77777777" w:rsidR="00301152" w:rsidRDefault="00301152" w:rsidP="00F460AB">
      <w:pPr>
        <w:jc w:val="both"/>
        <w:rPr>
          <w:rFonts w:ascii="Times New Roman" w:eastAsia="Times New Roman" w:hAnsi="Times New Roman" w:cs="Times New Roman"/>
          <w:sz w:val="20"/>
          <w:szCs w:val="20"/>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01152" w14:paraId="2C1385CD" w14:textId="77777777">
        <w:tc>
          <w:tcPr>
            <w:tcW w:w="9360" w:type="dxa"/>
            <w:shd w:val="clear" w:color="auto" w:fill="auto"/>
            <w:tcMar>
              <w:top w:w="100" w:type="dxa"/>
              <w:left w:w="100" w:type="dxa"/>
              <w:bottom w:w="100" w:type="dxa"/>
              <w:right w:w="100" w:type="dxa"/>
            </w:tcMar>
          </w:tcPr>
          <w:p w14:paraId="143CB4B7" w14:textId="77777777" w:rsidR="00301152" w:rsidRDefault="00905316" w:rsidP="00F460AB">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2. Study solutions necessary to support integrity and reliability of assistance data and position information: [RAN2]</w:t>
            </w:r>
          </w:p>
          <w:p w14:paraId="77ED8E4B" w14:textId="77777777" w:rsidR="00301152" w:rsidRDefault="00905316" w:rsidP="00F460AB">
            <w:pPr>
              <w:numPr>
                <w:ilvl w:val="0"/>
                <w:numId w:val="6"/>
              </w:numPr>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Identify positioning integrity KPIs and relevant use cases.</w:t>
            </w:r>
          </w:p>
          <w:p w14:paraId="6F78CDD4" w14:textId="77777777" w:rsidR="00301152" w:rsidRDefault="00905316" w:rsidP="00F460AB">
            <w:pPr>
              <w:numPr>
                <w:ilvl w:val="0"/>
                <w:numId w:val="6"/>
              </w:numPr>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Identify the error sources, threat models, occurrence rates and failure modes requiring positioning integrity validation and reporting. </w:t>
            </w:r>
          </w:p>
          <w:p w14:paraId="087D1E27" w14:textId="77777777" w:rsidR="00301152" w:rsidRDefault="00905316" w:rsidP="00F460AB">
            <w:pPr>
              <w:numPr>
                <w:ilvl w:val="0"/>
                <w:numId w:val="6"/>
              </w:numPr>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Study methodologies for network-assisted and UE-assisted integrity.</w:t>
            </w:r>
          </w:p>
          <w:p w14:paraId="42FA7371" w14:textId="77777777" w:rsidR="00301152" w:rsidRDefault="00301152" w:rsidP="00F460AB">
            <w:pPr>
              <w:jc w:val="both"/>
              <w:rPr>
                <w:rFonts w:ascii="Times New Roman" w:eastAsia="Times New Roman" w:hAnsi="Times New Roman" w:cs="Times New Roman"/>
                <w:i/>
                <w:sz w:val="20"/>
                <w:szCs w:val="20"/>
              </w:rPr>
            </w:pPr>
          </w:p>
          <w:p w14:paraId="1D2B9583"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4: Objective 2 is applicable to both, RAT-dependent and RAT-independent positioning methods.</w:t>
            </w:r>
          </w:p>
        </w:tc>
      </w:tr>
    </w:tbl>
    <w:p w14:paraId="5AF5FE1D" w14:textId="77777777" w:rsidR="00697D62" w:rsidRDefault="00697D62" w:rsidP="00F460AB">
      <w:pPr>
        <w:jc w:val="both"/>
        <w:rPr>
          <w:rFonts w:ascii="Times New Roman" w:eastAsia="Times New Roman" w:hAnsi="Times New Roman" w:cs="Times New Roman"/>
          <w:sz w:val="20"/>
          <w:szCs w:val="20"/>
        </w:rPr>
      </w:pPr>
      <w:bookmarkStart w:id="3" w:name="tableOfContents"/>
      <w:bookmarkEnd w:id="3"/>
    </w:p>
    <w:p w14:paraId="7327B742" w14:textId="3EEECA7B" w:rsidR="00584A2B" w:rsidRDefault="00697D62"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text proposal introduces integrity concepts and methodologies to address the </w:t>
      </w:r>
      <w:r w:rsidR="002F7AFA">
        <w:rPr>
          <w:rFonts w:ascii="Times New Roman" w:eastAsia="Times New Roman" w:hAnsi="Times New Roman" w:cs="Times New Roman"/>
          <w:sz w:val="20"/>
          <w:szCs w:val="20"/>
        </w:rPr>
        <w:t xml:space="preserve">study </w:t>
      </w:r>
      <w:r>
        <w:rPr>
          <w:rFonts w:ascii="Times New Roman" w:eastAsia="Times New Roman" w:hAnsi="Times New Roman" w:cs="Times New Roman"/>
          <w:sz w:val="20"/>
          <w:szCs w:val="20"/>
        </w:rPr>
        <w:t>objectives.</w:t>
      </w:r>
    </w:p>
    <w:p w14:paraId="69DAAEB7" w14:textId="77777777" w:rsidR="004D4021" w:rsidRDefault="004D4021" w:rsidP="00584A2B"/>
    <w:p w14:paraId="4B1718F9" w14:textId="77777777" w:rsidR="002F7AFA" w:rsidRDefault="002F7AFA" w:rsidP="002F7AFA">
      <w:pPr>
        <w:pBdr>
          <w:bottom w:val="single" w:sz="4" w:space="1" w:color="000000"/>
        </w:pBdr>
        <w:spacing w:line="240" w:lineRule="auto"/>
        <w:rPr>
          <w:sz w:val="20"/>
          <w:szCs w:val="20"/>
        </w:rPr>
      </w:pPr>
    </w:p>
    <w:p w14:paraId="5025D7A8" w14:textId="77777777" w:rsidR="002F7AFA" w:rsidRDefault="002F7AFA" w:rsidP="002F7AFA">
      <w:pPr>
        <w:rPr>
          <w:rFonts w:ascii="Times New Roman" w:eastAsia="Times New Roman" w:hAnsi="Times New Roman" w:cs="Times New Roman"/>
          <w:sz w:val="20"/>
          <w:szCs w:val="20"/>
        </w:rPr>
      </w:pPr>
    </w:p>
    <w:p w14:paraId="0400E0B1" w14:textId="23A30B7D" w:rsidR="00301152" w:rsidRPr="00584A2B" w:rsidRDefault="00584A2B" w:rsidP="00584A2B">
      <w:pPr>
        <w:pStyle w:val="Heading1"/>
        <w:numPr>
          <w:ilvl w:val="0"/>
          <w:numId w:val="2"/>
        </w:numPr>
      </w:pPr>
      <w:r>
        <w:t>Text Proposal</w:t>
      </w:r>
    </w:p>
    <w:p w14:paraId="64B166CB" w14:textId="27E363E3" w:rsidR="00EA476E" w:rsidRDefault="00EA476E" w:rsidP="00F460AB">
      <w:pPr>
        <w:jc w:val="both"/>
        <w:rPr>
          <w:rFonts w:ascii="Times New Roman" w:eastAsia="Times New Roman" w:hAnsi="Times New Roman" w:cs="Times New Roman"/>
          <w:sz w:val="20"/>
          <w:szCs w:val="20"/>
        </w:rPr>
      </w:pPr>
      <w:r w:rsidRPr="00485997">
        <w:rPr>
          <w:rFonts w:ascii="Times New Roman" w:eastAsia="Times New Roman" w:hAnsi="Times New Roman" w:cs="Times New Roman"/>
          <w:sz w:val="20"/>
          <w:szCs w:val="20"/>
        </w:rPr>
        <w:t xml:space="preserve">The draft </w:t>
      </w:r>
      <w:r w:rsidR="00AB1867">
        <w:rPr>
          <w:rFonts w:ascii="Times New Roman" w:eastAsia="Times New Roman" w:hAnsi="Times New Roman" w:cs="Times New Roman"/>
          <w:sz w:val="20"/>
          <w:szCs w:val="20"/>
        </w:rPr>
        <w:t>T</w:t>
      </w:r>
      <w:r w:rsidRPr="00485997">
        <w:rPr>
          <w:rFonts w:ascii="Times New Roman" w:eastAsia="Times New Roman" w:hAnsi="Times New Roman" w:cs="Times New Roman"/>
          <w:sz w:val="20"/>
          <w:szCs w:val="20"/>
        </w:rPr>
        <w:t xml:space="preserve">R [38.857] for the Study on NR Positioning Enhancements </w:t>
      </w:r>
      <w:r>
        <w:rPr>
          <w:rFonts w:ascii="Times New Roman" w:eastAsia="Times New Roman" w:hAnsi="Times New Roman" w:cs="Times New Roman"/>
          <w:sz w:val="20"/>
          <w:szCs w:val="20"/>
        </w:rPr>
        <w:t>addresses</w:t>
      </w:r>
      <w:r w:rsidRPr="0048599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 ‘</w:t>
      </w:r>
      <w:r w:rsidRPr="00485997">
        <w:rPr>
          <w:rFonts w:ascii="Times New Roman" w:eastAsia="Times New Roman" w:hAnsi="Times New Roman" w:cs="Times New Roman"/>
          <w:sz w:val="20"/>
          <w:szCs w:val="20"/>
        </w:rPr>
        <w:t>Positioning integrity and reliability</w:t>
      </w:r>
      <w:r>
        <w:rPr>
          <w:rFonts w:ascii="Times New Roman" w:eastAsia="Times New Roman" w:hAnsi="Times New Roman" w:cs="Times New Roman"/>
          <w:sz w:val="20"/>
          <w:szCs w:val="20"/>
        </w:rPr>
        <w:t>’</w:t>
      </w:r>
      <w:r w:rsidRPr="00485997">
        <w:rPr>
          <w:rFonts w:ascii="Times New Roman" w:eastAsia="Times New Roman" w:hAnsi="Times New Roman" w:cs="Times New Roman"/>
          <w:sz w:val="20"/>
          <w:szCs w:val="20"/>
        </w:rPr>
        <w:t xml:space="preserve"> objectives</w:t>
      </w:r>
      <w:r w:rsidR="00A6432A">
        <w:rPr>
          <w:rFonts w:ascii="Times New Roman" w:eastAsia="Times New Roman" w:hAnsi="Times New Roman" w:cs="Times New Roman"/>
          <w:sz w:val="20"/>
          <w:szCs w:val="20"/>
        </w:rPr>
        <w:t xml:space="preserve"> in</w:t>
      </w:r>
      <w:r w:rsidRPr="00485997">
        <w:rPr>
          <w:rFonts w:ascii="Times New Roman" w:eastAsia="Times New Roman" w:hAnsi="Times New Roman" w:cs="Times New Roman"/>
          <w:sz w:val="20"/>
          <w:szCs w:val="20"/>
        </w:rPr>
        <w:t xml:space="preserve"> Section 9 of the skeleton report</w:t>
      </w:r>
      <w:r w:rsidR="00AB1867">
        <w:rPr>
          <w:rFonts w:ascii="Times New Roman" w:eastAsia="Times New Roman" w:hAnsi="Times New Roman" w:cs="Times New Roman"/>
          <w:sz w:val="20"/>
          <w:szCs w:val="20"/>
        </w:rPr>
        <w:t xml:space="preserve"> [</w:t>
      </w:r>
      <w:hyperlink w:anchor="RAN1skeleton" w:history="1">
        <w:r w:rsidR="00AB1867" w:rsidRPr="00FA43A4">
          <w:rPr>
            <w:rStyle w:val="Hyperlink"/>
            <w:rFonts w:ascii="Times New Roman" w:eastAsia="Times New Roman" w:hAnsi="Times New Roman" w:cs="Times New Roman"/>
            <w:sz w:val="20"/>
            <w:szCs w:val="20"/>
          </w:rPr>
          <w:t>34</w:t>
        </w:r>
      </w:hyperlink>
      <w:r w:rsidR="00AB1867">
        <w:rPr>
          <w:rFonts w:ascii="Times New Roman" w:eastAsia="Times New Roman" w:hAnsi="Times New Roman" w:cs="Times New Roman"/>
          <w:sz w:val="20"/>
          <w:szCs w:val="20"/>
        </w:rPr>
        <w:t>]</w:t>
      </w:r>
      <w:r w:rsidRPr="00485997">
        <w:rPr>
          <w:rFonts w:ascii="Times New Roman" w:eastAsia="Times New Roman" w:hAnsi="Times New Roman" w:cs="Times New Roman"/>
          <w:sz w:val="20"/>
          <w:szCs w:val="20"/>
        </w:rPr>
        <w:t xml:space="preserve">. The numbering </w:t>
      </w:r>
      <w:r w:rsidR="002F7AFA">
        <w:rPr>
          <w:rFonts w:ascii="Times New Roman" w:eastAsia="Times New Roman" w:hAnsi="Times New Roman" w:cs="Times New Roman"/>
          <w:sz w:val="20"/>
          <w:szCs w:val="20"/>
        </w:rPr>
        <w:t xml:space="preserve">and table of contents </w:t>
      </w:r>
      <w:r w:rsidRPr="00485997">
        <w:rPr>
          <w:rFonts w:ascii="Times New Roman" w:eastAsia="Times New Roman" w:hAnsi="Times New Roman" w:cs="Times New Roman"/>
          <w:sz w:val="20"/>
          <w:szCs w:val="20"/>
        </w:rPr>
        <w:t>for the text proposals below ha</w:t>
      </w:r>
      <w:r w:rsidR="002F7AFA">
        <w:rPr>
          <w:rFonts w:ascii="Times New Roman" w:eastAsia="Times New Roman" w:hAnsi="Times New Roman" w:cs="Times New Roman"/>
          <w:sz w:val="20"/>
          <w:szCs w:val="20"/>
        </w:rPr>
        <w:t>ve</w:t>
      </w:r>
      <w:r w:rsidRPr="00485997">
        <w:rPr>
          <w:rFonts w:ascii="Times New Roman" w:eastAsia="Times New Roman" w:hAnsi="Times New Roman" w:cs="Times New Roman"/>
          <w:sz w:val="20"/>
          <w:szCs w:val="20"/>
        </w:rPr>
        <w:t xml:space="preserve"> been aligned to Section 9</w:t>
      </w:r>
      <w:r w:rsidR="00A6432A">
        <w:rPr>
          <w:rFonts w:ascii="Times New Roman" w:eastAsia="Times New Roman" w:hAnsi="Times New Roman" w:cs="Times New Roman"/>
          <w:sz w:val="20"/>
          <w:szCs w:val="20"/>
        </w:rPr>
        <w:t xml:space="preserve"> for consistency</w:t>
      </w:r>
      <w:r w:rsidR="00ED545D">
        <w:rPr>
          <w:rFonts w:ascii="Times New Roman" w:eastAsia="Times New Roman" w:hAnsi="Times New Roman" w:cs="Times New Roman"/>
          <w:sz w:val="20"/>
          <w:szCs w:val="20"/>
        </w:rPr>
        <w:t xml:space="preserve">. </w:t>
      </w:r>
      <w:r w:rsidR="00AB1867">
        <w:rPr>
          <w:rFonts w:ascii="Times New Roman" w:eastAsia="Times New Roman" w:hAnsi="Times New Roman" w:cs="Times New Roman"/>
          <w:sz w:val="20"/>
          <w:szCs w:val="20"/>
        </w:rPr>
        <w:t>An accompanying submission has been made in RP-</w:t>
      </w:r>
      <w:r w:rsidR="00881A33" w:rsidRPr="00881A33">
        <w:rPr>
          <w:rFonts w:ascii="Times New Roman" w:eastAsia="Times New Roman" w:hAnsi="Times New Roman" w:cs="Times New Roman"/>
          <w:sz w:val="20"/>
          <w:szCs w:val="20"/>
        </w:rPr>
        <w:t>2006542</w:t>
      </w:r>
      <w:r w:rsidR="00AB1867">
        <w:rPr>
          <w:rFonts w:ascii="Times New Roman" w:eastAsia="Times New Roman" w:hAnsi="Times New Roman" w:cs="Times New Roman"/>
          <w:sz w:val="20"/>
          <w:szCs w:val="20"/>
        </w:rPr>
        <w:t xml:space="preserve"> </w:t>
      </w:r>
      <w:r w:rsidR="0027758D">
        <w:rPr>
          <w:rFonts w:ascii="Times New Roman" w:eastAsia="Times New Roman" w:hAnsi="Times New Roman" w:cs="Times New Roman"/>
          <w:sz w:val="20"/>
          <w:szCs w:val="20"/>
        </w:rPr>
        <w:t>proposing to</w:t>
      </w:r>
      <w:r w:rsidR="00AB1867">
        <w:rPr>
          <w:rFonts w:ascii="Times New Roman" w:eastAsia="Times New Roman" w:hAnsi="Times New Roman" w:cs="Times New Roman"/>
          <w:sz w:val="20"/>
          <w:szCs w:val="20"/>
        </w:rPr>
        <w:t xml:space="preserve"> adopt the table of contents as an initial baseline for TR 38.857, Section 9</w:t>
      </w:r>
      <w:r w:rsidR="00ED545D">
        <w:rPr>
          <w:rFonts w:ascii="Times New Roman" w:eastAsia="Times New Roman" w:hAnsi="Times New Roman" w:cs="Times New Roman"/>
          <w:sz w:val="20"/>
          <w:szCs w:val="20"/>
        </w:rPr>
        <w:t>:</w:t>
      </w:r>
    </w:p>
    <w:p w14:paraId="11F497A0" w14:textId="77777777" w:rsidR="00EA476E" w:rsidRPr="00EA476E" w:rsidRDefault="00EA476E" w:rsidP="00F460AB">
      <w:pPr>
        <w:pStyle w:val="NoSpacing"/>
        <w:jc w:val="both"/>
        <w:rPr>
          <w:rFonts w:ascii="Times New Roman" w:hAnsi="Times New Roman" w:cs="Times New Roman"/>
          <w:sz w:val="20"/>
          <w:szCs w:val="20"/>
        </w:rPr>
      </w:pPr>
    </w:p>
    <w:p w14:paraId="02104DC7" w14:textId="77777777" w:rsidR="003F7E08" w:rsidRPr="00804384" w:rsidRDefault="003F7E08" w:rsidP="00F460AB">
      <w:pPr>
        <w:keepNext/>
        <w:keepLines/>
        <w:widowControl w:val="0"/>
        <w:tabs>
          <w:tab w:val="right" w:leader="dot" w:pos="9639"/>
        </w:tabs>
        <w:spacing w:before="120" w:line="240" w:lineRule="auto"/>
        <w:ind w:left="1287" w:right="425" w:hanging="567"/>
        <w:jc w:val="both"/>
        <w:rPr>
          <w:rFonts w:ascii="Calibri" w:eastAsia="Yu Mincho" w:hAnsi="Calibri"/>
          <w:noProof/>
          <w:lang w:val="en-AU"/>
        </w:rPr>
      </w:pPr>
      <w:r w:rsidRPr="00804384">
        <w:rPr>
          <w:rFonts w:ascii="Times New Roman" w:eastAsia="Times New Roman" w:hAnsi="Times New Roman" w:cs="Times New Roman"/>
          <w:noProof/>
          <w:szCs w:val="20"/>
          <w:lang w:val="en-GB" w:eastAsia="en-US"/>
        </w:rPr>
        <w:fldChar w:fldCharType="begin"/>
      </w:r>
      <w:r w:rsidRPr="00804384">
        <w:rPr>
          <w:rFonts w:ascii="Times New Roman" w:eastAsia="Times New Roman" w:hAnsi="Times New Roman" w:cs="Times New Roman"/>
          <w:noProof/>
          <w:szCs w:val="20"/>
          <w:lang w:val="en-GB" w:eastAsia="en-US"/>
        </w:rPr>
        <w:instrText xml:space="preserve"> TOC \o "1-9" </w:instrText>
      </w:r>
      <w:r w:rsidRPr="00804384">
        <w:rPr>
          <w:rFonts w:ascii="Times New Roman" w:eastAsia="Times New Roman" w:hAnsi="Times New Roman" w:cs="Times New Roman"/>
          <w:noProof/>
          <w:szCs w:val="20"/>
          <w:lang w:val="en-GB" w:eastAsia="en-US"/>
        </w:rPr>
        <w:fldChar w:fldCharType="separate"/>
      </w:r>
      <w:r w:rsidRPr="00804384">
        <w:rPr>
          <w:rFonts w:ascii="Times New Roman" w:eastAsia="Times New Roman" w:hAnsi="Times New Roman" w:cs="Times New Roman"/>
          <w:noProof/>
          <w:szCs w:val="20"/>
          <w:lang w:val="en-US" w:eastAsia="en-US"/>
        </w:rPr>
        <w:t>9</w:t>
      </w:r>
      <w:r w:rsidRPr="00804384">
        <w:rPr>
          <w:rFonts w:ascii="Calibri" w:eastAsia="Yu Mincho" w:hAnsi="Calibri"/>
          <w:noProof/>
          <w:lang w:val="en-AU"/>
        </w:rPr>
        <w:tab/>
      </w:r>
      <w:r w:rsidRPr="00804384">
        <w:rPr>
          <w:rFonts w:ascii="Times New Roman" w:eastAsia="Times New Roman" w:hAnsi="Times New Roman" w:cs="Times New Roman"/>
          <w:noProof/>
          <w:szCs w:val="20"/>
          <w:lang w:val="en-US" w:eastAsia="en-US"/>
        </w:rPr>
        <w:t>Positioning integrity and reliability</w:t>
      </w:r>
    </w:p>
    <w:p w14:paraId="46847C12" w14:textId="77777777" w:rsidR="003F7E08" w:rsidRPr="00804384" w:rsidRDefault="003F7E08" w:rsidP="00F460AB">
      <w:pPr>
        <w:keepLines/>
        <w:widowControl w:val="0"/>
        <w:tabs>
          <w:tab w:val="right" w:leader="dot" w:pos="9639"/>
        </w:tabs>
        <w:spacing w:line="240" w:lineRule="auto"/>
        <w:ind w:left="1571" w:right="425" w:hanging="851"/>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Background</w:t>
      </w:r>
    </w:p>
    <w:p w14:paraId="6398A1E5"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9.1.1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Positioning Integrity Drivers</w:t>
      </w:r>
    </w:p>
    <w:p w14:paraId="7187B97C"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9.1.2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Positioning Integrity within the scope of 3GPP</w:t>
      </w:r>
    </w:p>
    <w:p w14:paraId="7EE3CE71" w14:textId="77777777" w:rsidR="003F7E08" w:rsidRPr="00804384" w:rsidRDefault="003F7E08" w:rsidP="00F460AB">
      <w:pPr>
        <w:keepLines/>
        <w:widowControl w:val="0"/>
        <w:tabs>
          <w:tab w:val="right" w:leader="dot" w:pos="9639"/>
        </w:tabs>
        <w:spacing w:line="240" w:lineRule="auto"/>
        <w:ind w:left="1571" w:right="425" w:hanging="851"/>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Integrity Concepts</w:t>
      </w:r>
    </w:p>
    <w:p w14:paraId="0473C3C2"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9.2.1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Definitions</w:t>
      </w:r>
    </w:p>
    <w:p w14:paraId="6829A2F2"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9.2.2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Integrity Background</w:t>
      </w:r>
    </w:p>
    <w:p w14:paraId="205D03F8"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9.2.3</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Accuracy versus Integrity</w:t>
      </w:r>
    </w:p>
    <w:p w14:paraId="2B6E03B5" w14:textId="77777777" w:rsidR="003F7E08" w:rsidRPr="00804384" w:rsidRDefault="003F7E08" w:rsidP="00F460AB">
      <w:pPr>
        <w:keepLines/>
        <w:widowControl w:val="0"/>
        <w:tabs>
          <w:tab w:val="right" w:leader="dot" w:pos="9639"/>
        </w:tabs>
        <w:spacing w:line="240" w:lineRule="auto"/>
        <w:ind w:left="1571" w:right="425" w:hanging="851"/>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9.3</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Integrity Key Performance Indicators</w:t>
      </w:r>
    </w:p>
    <w:p w14:paraId="3690FC97"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9.3.1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KPI Descriptions</w:t>
      </w:r>
    </w:p>
    <w:p w14:paraId="7336EB6B"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9.3.2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Stanford Diagram</w:t>
      </w:r>
    </w:p>
    <w:p w14:paraId="1CF25B6A" w14:textId="77777777" w:rsidR="003F7E08" w:rsidRPr="00804384" w:rsidRDefault="003F7E08" w:rsidP="00F460AB">
      <w:pPr>
        <w:keepLines/>
        <w:widowControl w:val="0"/>
        <w:tabs>
          <w:tab w:val="right" w:leader="dot" w:pos="9639"/>
        </w:tabs>
        <w:spacing w:line="240" w:lineRule="auto"/>
        <w:ind w:left="1571" w:right="425" w:hanging="851"/>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9.4</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Integrity Use Cases</w:t>
      </w:r>
    </w:p>
    <w:p w14:paraId="18A9A895"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9.4.1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Automotive</w:t>
      </w:r>
    </w:p>
    <w:p w14:paraId="3FB52303" w14:textId="6782B57D"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9.4.1.1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Road-Level Identification</w:t>
      </w:r>
    </w:p>
    <w:p w14:paraId="230CFD7D" w14:textId="4C90BBD5"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9.4.1.2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Lane-Level Identification</w:t>
      </w:r>
    </w:p>
    <w:p w14:paraId="7FDDC624" w14:textId="77777777" w:rsidR="003F7E08" w:rsidRPr="00804384" w:rsidRDefault="003F7E08" w:rsidP="00F460AB">
      <w:pPr>
        <w:keepLines/>
        <w:widowControl w:val="0"/>
        <w:tabs>
          <w:tab w:val="right" w:leader="dot" w:pos="9639"/>
        </w:tabs>
        <w:spacing w:line="240" w:lineRule="auto"/>
        <w:ind w:left="1571" w:right="425" w:hanging="851"/>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lastRenderedPageBreak/>
        <w:t>9.5</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 xml:space="preserve"> Existing Industry Integrity Standards</w:t>
      </w:r>
    </w:p>
    <w:p w14:paraId="7A074DCF"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Existing Integrity Implementations</w:t>
      </w:r>
    </w:p>
    <w:p w14:paraId="0540EC6C" w14:textId="1507D985"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9.5.1.1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RAIM</w:t>
      </w:r>
    </w:p>
    <w:p w14:paraId="26BAA634" w14:textId="231C702B"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9.5.1.2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ARAIM</w:t>
      </w:r>
    </w:p>
    <w:p w14:paraId="6186F0DB" w14:textId="4729A143"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9.5.1.3</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AAIM</w:t>
      </w:r>
    </w:p>
    <w:p w14:paraId="10D2E4D7" w14:textId="4B3EE6D0"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9.5.1.4</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SBAS</w:t>
      </w:r>
    </w:p>
    <w:p w14:paraId="05A1D96F" w14:textId="591D11C0" w:rsidR="003F7E08" w:rsidRDefault="003F7E08" w:rsidP="00F460AB">
      <w:pPr>
        <w:keepLines/>
        <w:widowControl w:val="0"/>
        <w:tabs>
          <w:tab w:val="right" w:leader="dot" w:pos="9639"/>
        </w:tabs>
        <w:spacing w:line="240" w:lineRule="auto"/>
        <w:ind w:left="2138" w:right="425" w:hanging="1418"/>
        <w:jc w:val="both"/>
        <w:rPr>
          <w:rFonts w:ascii="Times New Roman" w:eastAsia="Times New Roman" w:hAnsi="Times New Roman" w:cs="Times New Roman"/>
          <w:noProof/>
          <w:sz w:val="20"/>
          <w:szCs w:val="20"/>
          <w:lang w:val="en-GB" w:eastAsia="en-US"/>
        </w:rPr>
      </w:pPr>
      <w:r w:rsidRPr="00804384">
        <w:rPr>
          <w:rFonts w:ascii="Times New Roman" w:eastAsia="Times New Roman" w:hAnsi="Times New Roman" w:cs="Times New Roman"/>
          <w:noProof/>
          <w:sz w:val="20"/>
          <w:szCs w:val="20"/>
          <w:lang w:val="en-GB" w:eastAsia="en-US"/>
        </w:rPr>
        <w:t>9.5.1.5</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RTCM SC-134</w:t>
      </w:r>
    </w:p>
    <w:p w14:paraId="5ABFD424" w14:textId="77777777" w:rsidR="00DB4F38" w:rsidRPr="00804384" w:rsidRDefault="00DB4F3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Pr>
          <w:rFonts w:ascii="Times New Roman" w:eastAsia="Times New Roman" w:hAnsi="Times New Roman" w:cs="Times New Roman"/>
          <w:noProof/>
          <w:sz w:val="20"/>
          <w:szCs w:val="20"/>
          <w:lang w:val="en-GB" w:eastAsia="en-US"/>
        </w:rPr>
        <w:t>9.5.1.6</w:t>
      </w:r>
      <w:r>
        <w:rPr>
          <w:rFonts w:ascii="Times New Roman" w:eastAsia="Times New Roman" w:hAnsi="Times New Roman" w:cs="Times New Roman"/>
          <w:noProof/>
          <w:sz w:val="20"/>
          <w:szCs w:val="20"/>
          <w:lang w:val="en-GB" w:eastAsia="en-US"/>
        </w:rPr>
        <w:tab/>
        <w:t>3GPP LPP</w:t>
      </w:r>
    </w:p>
    <w:p w14:paraId="2D1F3C2F" w14:textId="77777777" w:rsidR="003F7E08" w:rsidRPr="00804384" w:rsidRDefault="003F7E08" w:rsidP="00F460AB">
      <w:pPr>
        <w:keepLines/>
        <w:widowControl w:val="0"/>
        <w:tabs>
          <w:tab w:val="right" w:leader="dot" w:pos="9639"/>
        </w:tabs>
        <w:spacing w:line="240" w:lineRule="auto"/>
        <w:ind w:left="1854" w:right="425" w:hanging="1134"/>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Functional Safety Standards</w:t>
      </w:r>
    </w:p>
    <w:p w14:paraId="2254AE25" w14:textId="062FBA0E"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9.5.2.1</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General Programmable Electronics</w:t>
      </w:r>
    </w:p>
    <w:p w14:paraId="25A97777" w14:textId="69308A1F"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9.5.2.2</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Automotive</w:t>
      </w:r>
    </w:p>
    <w:p w14:paraId="7158E8A5" w14:textId="3501193E"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9.5.2.3</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Aviation</w:t>
      </w:r>
    </w:p>
    <w:p w14:paraId="7AE1E8AA" w14:textId="063223B6" w:rsidR="003F7E08" w:rsidRPr="00804384" w:rsidRDefault="003F7E08" w:rsidP="00F460AB">
      <w:pPr>
        <w:keepLines/>
        <w:widowControl w:val="0"/>
        <w:tabs>
          <w:tab w:val="right" w:leader="dot" w:pos="9639"/>
        </w:tabs>
        <w:spacing w:line="240" w:lineRule="auto"/>
        <w:ind w:left="2138" w:right="425" w:hanging="1418"/>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9.5.2.4</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Rail</w:t>
      </w:r>
    </w:p>
    <w:p w14:paraId="47A7C329" w14:textId="77777777" w:rsidR="003F7E08" w:rsidRPr="00804384" w:rsidRDefault="003F7E08" w:rsidP="00F460AB">
      <w:pPr>
        <w:keepLines/>
        <w:widowControl w:val="0"/>
        <w:tabs>
          <w:tab w:val="right" w:leader="dot" w:pos="9639"/>
        </w:tabs>
        <w:spacing w:line="240" w:lineRule="auto"/>
        <w:ind w:left="1571" w:right="425" w:hanging="851"/>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 xml:space="preserve">9.6 </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RAT-Independent Integrity Methodologies</w:t>
      </w:r>
    </w:p>
    <w:p w14:paraId="09F6CA0C" w14:textId="77777777" w:rsidR="003F7E08" w:rsidRPr="00804384" w:rsidRDefault="003F7E08" w:rsidP="00F460AB">
      <w:pPr>
        <w:keepLines/>
        <w:widowControl w:val="0"/>
        <w:tabs>
          <w:tab w:val="right" w:leader="dot" w:pos="9639"/>
        </w:tabs>
        <w:spacing w:line="240" w:lineRule="auto"/>
        <w:ind w:left="1571" w:right="425" w:hanging="851"/>
        <w:jc w:val="both"/>
        <w:rPr>
          <w:rFonts w:ascii="Calibri" w:eastAsia="Yu Mincho" w:hAnsi="Calibri"/>
          <w:noProof/>
          <w:lang w:val="en-AU"/>
        </w:rPr>
      </w:pPr>
      <w:r w:rsidRPr="00804384">
        <w:rPr>
          <w:rFonts w:ascii="Times New Roman" w:eastAsia="Times New Roman" w:hAnsi="Times New Roman" w:cs="Times New Roman"/>
          <w:noProof/>
          <w:sz w:val="20"/>
          <w:szCs w:val="20"/>
          <w:lang w:val="en-GB" w:eastAsia="en-US"/>
        </w:rPr>
        <w:t xml:space="preserve">9.7 </w:t>
      </w:r>
      <w:r w:rsidRPr="00804384">
        <w:rPr>
          <w:rFonts w:ascii="Calibri" w:eastAsia="Yu Mincho" w:hAnsi="Calibri"/>
          <w:noProof/>
          <w:lang w:val="en-AU"/>
        </w:rPr>
        <w:tab/>
      </w:r>
      <w:r w:rsidRPr="00804384">
        <w:rPr>
          <w:rFonts w:ascii="Times New Roman" w:eastAsia="Times New Roman" w:hAnsi="Times New Roman" w:cs="Times New Roman"/>
          <w:noProof/>
          <w:sz w:val="20"/>
          <w:szCs w:val="20"/>
          <w:lang w:val="en-GB" w:eastAsia="en-US"/>
        </w:rPr>
        <w:t>RAT-Dependent Integrity Methodologies</w:t>
      </w:r>
    </w:p>
    <w:p w14:paraId="54E00EAD" w14:textId="5BB1F324" w:rsidR="00FB5DB6" w:rsidRPr="00EA476E" w:rsidRDefault="003F7E08" w:rsidP="00F460AB">
      <w:pPr>
        <w:spacing w:after="120"/>
        <w:jc w:val="both"/>
        <w:rPr>
          <w:rFonts w:ascii="Times New Roman" w:eastAsia="Times New Roman" w:hAnsi="Times New Roman" w:cs="Times New Roman"/>
          <w:sz w:val="20"/>
          <w:szCs w:val="20"/>
        </w:rPr>
      </w:pPr>
      <w:r w:rsidRPr="00804384">
        <w:rPr>
          <w:rFonts w:ascii="Times New Roman" w:eastAsia="Times New Roman" w:hAnsi="Times New Roman" w:cs="Times New Roman"/>
          <w:noProof/>
          <w:szCs w:val="20"/>
          <w:lang w:val="en-GB" w:eastAsia="en-US"/>
        </w:rPr>
        <w:fldChar w:fldCharType="end"/>
      </w:r>
    </w:p>
    <w:p w14:paraId="5E4E3F1E" w14:textId="7DF148EE" w:rsidR="00FB5DB6" w:rsidRDefault="00FB5DB6" w:rsidP="00FB5DB6">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&lt;-------------------------------------------Start of text proposal---------------------------------------------&gt;</w:t>
      </w:r>
    </w:p>
    <w:p w14:paraId="2C87DA02" w14:textId="77777777" w:rsidR="00D35C0C" w:rsidRDefault="00D35C0C" w:rsidP="00FB5DB6">
      <w:pPr>
        <w:spacing w:after="120"/>
        <w:jc w:val="center"/>
        <w:rPr>
          <w:rFonts w:ascii="Times New Roman" w:eastAsia="Times New Roman" w:hAnsi="Times New Roman" w:cs="Times New Roman"/>
          <w:color w:val="FF0000"/>
          <w:sz w:val="24"/>
          <w:szCs w:val="24"/>
        </w:rPr>
      </w:pPr>
    </w:p>
    <w:p w14:paraId="60C67217" w14:textId="2A228B68" w:rsidR="00697D62" w:rsidRPr="00697D62" w:rsidRDefault="00FB5DB6" w:rsidP="00697D62">
      <w:pPr>
        <w:keepNext/>
        <w:pBdr>
          <w:top w:val="single" w:sz="12" w:space="3" w:color="auto"/>
        </w:pBdr>
        <w:spacing w:before="240" w:after="180" w:line="240" w:lineRule="auto"/>
        <w:ind w:left="1134" w:hanging="1134"/>
        <w:outlineLvl w:val="0"/>
        <w:rPr>
          <w:rFonts w:eastAsia="Times New Roman" w:cs="Times New Roman"/>
          <w:sz w:val="36"/>
          <w:szCs w:val="20"/>
          <w:lang w:val="en-US" w:eastAsia="en-US"/>
        </w:rPr>
      </w:pPr>
      <w:bookmarkStart w:id="4" w:name="_Toc30150222"/>
      <w:bookmarkStart w:id="5" w:name="_Toc46305153"/>
      <w:bookmarkStart w:id="6" w:name="_Toc46319420"/>
      <w:r w:rsidRPr="00FB5DB6">
        <w:rPr>
          <w:rFonts w:eastAsia="Times New Roman" w:cs="Times New Roman"/>
          <w:sz w:val="36"/>
          <w:szCs w:val="20"/>
          <w:lang w:val="en-US" w:eastAsia="en-US"/>
        </w:rPr>
        <w:t>9</w:t>
      </w:r>
      <w:r w:rsidRPr="00FB5DB6">
        <w:rPr>
          <w:rFonts w:eastAsia="Times New Roman" w:cs="Times New Roman"/>
          <w:sz w:val="36"/>
          <w:szCs w:val="20"/>
          <w:lang w:val="en-US" w:eastAsia="en-US"/>
        </w:rPr>
        <w:tab/>
        <w:t>Positioning integrity and reliability</w:t>
      </w:r>
      <w:bookmarkEnd w:id="4"/>
      <w:bookmarkEnd w:id="5"/>
      <w:bookmarkEnd w:id="6"/>
      <w:r w:rsidRPr="00FB5DB6">
        <w:rPr>
          <w:rFonts w:eastAsia="Times New Roman" w:cs="Times New Roman"/>
          <w:sz w:val="36"/>
          <w:szCs w:val="20"/>
          <w:lang w:val="en-US" w:eastAsia="en-US"/>
        </w:rPr>
        <w:t xml:space="preserve"> </w:t>
      </w:r>
    </w:p>
    <w:p w14:paraId="35962B9E" w14:textId="77777777" w:rsidR="00697D62" w:rsidRPr="00697D62" w:rsidRDefault="00697D62" w:rsidP="00697D62">
      <w:pPr>
        <w:keepNext/>
        <w:spacing w:before="180" w:after="180" w:line="240" w:lineRule="auto"/>
        <w:ind w:left="1134" w:hanging="1134"/>
        <w:outlineLvl w:val="1"/>
        <w:rPr>
          <w:rFonts w:eastAsia="Times New Roman" w:cs="Times New Roman"/>
          <w:sz w:val="32"/>
          <w:szCs w:val="20"/>
          <w:lang w:val="en-GB" w:eastAsia="en-US"/>
        </w:rPr>
      </w:pPr>
      <w:bookmarkStart w:id="7" w:name="_Toc46319421"/>
      <w:r w:rsidRPr="00697D62">
        <w:rPr>
          <w:rFonts w:eastAsia="Times New Roman" w:cs="Times New Roman"/>
          <w:sz w:val="32"/>
          <w:szCs w:val="20"/>
          <w:lang w:val="en-GB" w:eastAsia="en-US"/>
        </w:rPr>
        <w:t>9.1</w:t>
      </w:r>
      <w:r w:rsidRPr="00697D62">
        <w:rPr>
          <w:rFonts w:eastAsia="Times New Roman" w:cs="Times New Roman"/>
          <w:sz w:val="32"/>
          <w:szCs w:val="20"/>
          <w:lang w:val="en-GB" w:eastAsia="en-US"/>
        </w:rPr>
        <w:tab/>
        <w:t>Background</w:t>
      </w:r>
      <w:bookmarkEnd w:id="7"/>
    </w:p>
    <w:p w14:paraId="27A5A070" w14:textId="382E3C27" w:rsidR="00584A2B" w:rsidRDefault="00584A2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This section introduces the concept</w:t>
      </w:r>
      <w:r w:rsidR="00FB5DB6">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and drivers for positioning integrity within the context of 3GPP.</w:t>
      </w:r>
    </w:p>
    <w:p w14:paraId="66E84480" w14:textId="6F16764E" w:rsidR="00584A2B" w:rsidRDefault="00584A2B">
      <w:pPr>
        <w:spacing w:after="120"/>
        <w:rPr>
          <w:rFonts w:ascii="Times New Roman" w:eastAsia="Times New Roman" w:hAnsi="Times New Roman" w:cs="Times New Roman"/>
          <w:sz w:val="20"/>
          <w:szCs w:val="20"/>
        </w:rPr>
      </w:pPr>
    </w:p>
    <w:p w14:paraId="741F9FB5" w14:textId="77777777" w:rsidR="00FB5DB6" w:rsidRPr="00FB5DB6" w:rsidRDefault="00FB5DB6" w:rsidP="00FB5DB6">
      <w:pPr>
        <w:keepNext/>
        <w:keepLines/>
        <w:spacing w:before="120" w:after="180" w:line="240" w:lineRule="auto"/>
        <w:ind w:left="1134" w:hanging="1134"/>
        <w:outlineLvl w:val="2"/>
        <w:rPr>
          <w:rFonts w:eastAsia="Times New Roman" w:cs="Times New Roman"/>
          <w:sz w:val="28"/>
          <w:szCs w:val="20"/>
          <w:lang w:val="en-GB" w:eastAsia="en-US"/>
        </w:rPr>
      </w:pPr>
      <w:bookmarkStart w:id="8" w:name="_Toc46319422"/>
      <w:r w:rsidRPr="00FB5DB6">
        <w:rPr>
          <w:rFonts w:eastAsia="Times New Roman" w:cs="Times New Roman"/>
          <w:sz w:val="28"/>
          <w:szCs w:val="20"/>
          <w:lang w:val="en-GB" w:eastAsia="en-US"/>
        </w:rPr>
        <w:t>9.1.1</w:t>
      </w:r>
      <w:r w:rsidRPr="00FB5DB6">
        <w:rPr>
          <w:rFonts w:eastAsia="Times New Roman" w:cs="Times New Roman"/>
          <w:sz w:val="28"/>
          <w:szCs w:val="20"/>
          <w:lang w:val="en-GB" w:eastAsia="en-US"/>
        </w:rPr>
        <w:tab/>
      </w:r>
      <w:r w:rsidRPr="00FB5DB6">
        <w:rPr>
          <w:rFonts w:eastAsia="Times New Roman" w:cs="Times New Roman"/>
          <w:sz w:val="28"/>
          <w:szCs w:val="20"/>
          <w:lang w:val="en-GB" w:eastAsia="en-US"/>
        </w:rPr>
        <w:tab/>
        <w:t>Positioning Integrity Drivers</w:t>
      </w:r>
      <w:bookmarkEnd w:id="8"/>
    </w:p>
    <w:p w14:paraId="37689C84" w14:textId="7CF68D52" w:rsidR="00301152" w:rsidRDefault="00905316" w:rsidP="00F460AB">
      <w:pPr>
        <w:jc w:val="both"/>
        <w:rPr>
          <w:rFonts w:ascii="Times New Roman" w:eastAsia="Times New Roman" w:hAnsi="Times New Roman" w:cs="Times New Roman"/>
          <w:sz w:val="20"/>
          <w:szCs w:val="20"/>
        </w:rPr>
      </w:pPr>
      <w:bookmarkStart w:id="9" w:name="_e0izkthil81j" w:colFirst="0" w:colLast="0"/>
      <w:bookmarkEnd w:id="9"/>
      <w:r>
        <w:rPr>
          <w:rFonts w:ascii="Times New Roman" w:eastAsia="Times New Roman" w:hAnsi="Times New Roman" w:cs="Times New Roman"/>
          <w:sz w:val="20"/>
          <w:szCs w:val="20"/>
        </w:rPr>
        <w:t>Positioning technologies</w:t>
      </w:r>
      <w:r w:rsidR="004D4021">
        <w:rPr>
          <w:rFonts w:ascii="Times New Roman" w:eastAsia="Times New Roman" w:hAnsi="Times New Roman" w:cs="Times New Roman"/>
          <w:sz w:val="20"/>
          <w:szCs w:val="20"/>
        </w:rPr>
        <w:t xml:space="preserve"> and their resulting accuracy</w:t>
      </w:r>
      <w:r>
        <w:rPr>
          <w:rFonts w:ascii="Times New Roman" w:eastAsia="Times New Roman" w:hAnsi="Times New Roman" w:cs="Times New Roman"/>
          <w:sz w:val="20"/>
          <w:szCs w:val="20"/>
        </w:rPr>
        <w:t xml:space="preserve"> are a critical enabler of Location Services (LCS) [</w:t>
      </w:r>
      <w:hyperlink w:anchor="x93q3l818gcv">
        <w:r>
          <w:rPr>
            <w:rFonts w:ascii="Times New Roman" w:eastAsia="Times New Roman" w:hAnsi="Times New Roman" w:cs="Times New Roman"/>
            <w:color w:val="1155CC"/>
            <w:sz w:val="20"/>
            <w:szCs w:val="20"/>
            <w:u w:val="single"/>
          </w:rPr>
          <w:t>2</w:t>
        </w:r>
      </w:hyperlink>
      <w:r>
        <w:rPr>
          <w:rFonts w:ascii="Times New Roman" w:eastAsia="Times New Roman" w:hAnsi="Times New Roman" w:cs="Times New Roman"/>
          <w:sz w:val="20"/>
          <w:szCs w:val="20"/>
        </w:rPr>
        <w:t>]. Connected and autonomous systems are creating new and challenging requirements for enhanced positioning performance. Higher accuracy is now expected, on-demand, at larger scales than ever before. Millions of users seek global positioning coverage on embedded devices at &lt;10 cm accuracy. High accuracy assistance data has therefore been a recent focus of 3GPP Release 15 and 16 using RAT-dependent and RAT-independent techniques, including the following use cases [</w:t>
      </w:r>
      <w:hyperlink w:anchor="msqesdyt4naa">
        <w:r>
          <w:rPr>
            <w:rFonts w:ascii="Times New Roman" w:eastAsia="Times New Roman" w:hAnsi="Times New Roman" w:cs="Times New Roman"/>
            <w:color w:val="1155CC"/>
            <w:sz w:val="20"/>
            <w:szCs w:val="20"/>
            <w:u w:val="single"/>
          </w:rPr>
          <w:t>3</w:t>
        </w:r>
      </w:hyperlink>
      <w:r>
        <w:rPr>
          <w:rFonts w:ascii="Times New Roman" w:eastAsia="Times New Roman" w:hAnsi="Times New Roman" w:cs="Times New Roman"/>
          <w:sz w:val="20"/>
          <w:szCs w:val="20"/>
        </w:rPr>
        <w:t xml:space="preserve">]: </w:t>
      </w:r>
    </w:p>
    <w:p w14:paraId="43493511" w14:textId="77777777" w:rsidR="00301152" w:rsidRDefault="00301152" w:rsidP="00F460AB">
      <w:pPr>
        <w:jc w:val="both"/>
        <w:rPr>
          <w:rFonts w:ascii="Times New Roman" w:eastAsia="Times New Roman" w:hAnsi="Times New Roman" w:cs="Times New Roman"/>
          <w:sz w:val="20"/>
          <w:szCs w:val="20"/>
        </w:rPr>
      </w:pPr>
    </w:p>
    <w:p w14:paraId="6A85A118" w14:textId="3A280911" w:rsidR="00301152" w:rsidRDefault="00905316" w:rsidP="00F460AB">
      <w:pPr>
        <w:numPr>
          <w:ilvl w:val="0"/>
          <w:numId w:val="10"/>
        </w:numPr>
        <w:jc w:val="both"/>
        <w:rPr>
          <w:sz w:val="20"/>
          <w:szCs w:val="20"/>
        </w:rPr>
      </w:pPr>
      <w:r>
        <w:rPr>
          <w:rFonts w:ascii="Times New Roman" w:eastAsia="Times New Roman" w:hAnsi="Times New Roman" w:cs="Times New Roman"/>
          <w:b/>
          <w:sz w:val="20"/>
          <w:szCs w:val="20"/>
        </w:rPr>
        <w:t>Road</w:t>
      </w:r>
      <w:r>
        <w:rPr>
          <w:rFonts w:ascii="Times New Roman" w:eastAsia="Times New Roman" w:hAnsi="Times New Roman" w:cs="Times New Roman"/>
          <w:sz w:val="20"/>
          <w:szCs w:val="20"/>
        </w:rPr>
        <w:t xml:space="preserve"> (</w:t>
      </w:r>
      <w:r w:rsidR="006A6583">
        <w:rPr>
          <w:rFonts w:ascii="Times New Roman" w:eastAsia="Times New Roman" w:hAnsi="Times New Roman" w:cs="Times New Roman"/>
          <w:sz w:val="20"/>
          <w:szCs w:val="20"/>
        </w:rPr>
        <w:t>Lane</w:t>
      </w:r>
      <w:r>
        <w:rPr>
          <w:rFonts w:ascii="Times New Roman" w:eastAsia="Times New Roman" w:hAnsi="Times New Roman" w:cs="Times New Roman"/>
          <w:sz w:val="20"/>
          <w:szCs w:val="20"/>
        </w:rPr>
        <w:t>-level positioning, traffic monitoring and management, road user charging)</w:t>
      </w:r>
    </w:p>
    <w:p w14:paraId="23820058" w14:textId="77777777" w:rsidR="00301152" w:rsidRDefault="00905316" w:rsidP="00F460AB">
      <w:pPr>
        <w:numPr>
          <w:ilvl w:val="0"/>
          <w:numId w:val="10"/>
        </w:numPr>
        <w:jc w:val="both"/>
        <w:rPr>
          <w:sz w:val="20"/>
          <w:szCs w:val="20"/>
        </w:rPr>
      </w:pPr>
      <w:r>
        <w:rPr>
          <w:rFonts w:ascii="Times New Roman" w:eastAsia="Times New Roman" w:hAnsi="Times New Roman" w:cs="Times New Roman"/>
          <w:b/>
          <w:sz w:val="20"/>
          <w:szCs w:val="20"/>
        </w:rPr>
        <w:t xml:space="preserve">Location-Based Services </w:t>
      </w:r>
      <w:r>
        <w:rPr>
          <w:rFonts w:ascii="Times New Roman" w:eastAsia="Times New Roman" w:hAnsi="Times New Roman" w:cs="Times New Roman"/>
          <w:sz w:val="20"/>
          <w:szCs w:val="20"/>
        </w:rPr>
        <w:t>(bike sharing, wearables, advertising, augmented reality)</w:t>
      </w:r>
    </w:p>
    <w:p w14:paraId="4D53F5A7" w14:textId="77777777" w:rsidR="00301152" w:rsidRDefault="00905316" w:rsidP="00F460AB">
      <w:pPr>
        <w:numPr>
          <w:ilvl w:val="0"/>
          <w:numId w:val="10"/>
        </w:numPr>
        <w:jc w:val="both"/>
        <w:rPr>
          <w:sz w:val="20"/>
          <w:szCs w:val="20"/>
        </w:rPr>
      </w:pPr>
      <w:r>
        <w:rPr>
          <w:rFonts w:ascii="Times New Roman" w:eastAsia="Times New Roman" w:hAnsi="Times New Roman" w:cs="Times New Roman"/>
          <w:b/>
          <w:sz w:val="20"/>
          <w:szCs w:val="20"/>
        </w:rPr>
        <w:t xml:space="preserve">Aerial </w:t>
      </w:r>
      <w:r>
        <w:rPr>
          <w:rFonts w:ascii="Times New Roman" w:eastAsia="Times New Roman" w:hAnsi="Times New Roman" w:cs="Times New Roman"/>
          <w:sz w:val="20"/>
          <w:szCs w:val="20"/>
        </w:rPr>
        <w:t>(UAVs, geo-imagery, transport)</w:t>
      </w:r>
    </w:p>
    <w:p w14:paraId="2903DEA9" w14:textId="77777777" w:rsidR="00301152" w:rsidRDefault="00905316" w:rsidP="00F460AB">
      <w:pPr>
        <w:numPr>
          <w:ilvl w:val="0"/>
          <w:numId w:val="10"/>
        </w:numPr>
        <w:jc w:val="both"/>
        <w:rPr>
          <w:sz w:val="20"/>
          <w:szCs w:val="20"/>
        </w:rPr>
      </w:pPr>
      <w:r>
        <w:rPr>
          <w:rFonts w:ascii="Times New Roman" w:eastAsia="Times New Roman" w:hAnsi="Times New Roman" w:cs="Times New Roman"/>
          <w:b/>
          <w:sz w:val="20"/>
          <w:szCs w:val="20"/>
        </w:rPr>
        <w:t xml:space="preserve">Emergency and Mission Critical </w:t>
      </w:r>
      <w:r>
        <w:rPr>
          <w:rFonts w:ascii="Times New Roman" w:eastAsia="Times New Roman" w:hAnsi="Times New Roman" w:cs="Times New Roman"/>
          <w:sz w:val="20"/>
          <w:szCs w:val="20"/>
        </w:rPr>
        <w:t>(emergency services, first responders, E911)</w:t>
      </w:r>
    </w:p>
    <w:p w14:paraId="1481CED1" w14:textId="77777777" w:rsidR="00301152" w:rsidRDefault="00905316" w:rsidP="00F460AB">
      <w:pPr>
        <w:numPr>
          <w:ilvl w:val="0"/>
          <w:numId w:val="10"/>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Rail and Maritime</w:t>
      </w:r>
      <w:r>
        <w:rPr>
          <w:rFonts w:ascii="Times New Roman" w:eastAsia="Times New Roman" w:hAnsi="Times New Roman" w:cs="Times New Roman"/>
          <w:sz w:val="20"/>
          <w:szCs w:val="20"/>
        </w:rPr>
        <w:t xml:space="preserve"> (asset tracking and management, network optimization)</w:t>
      </w:r>
    </w:p>
    <w:p w14:paraId="52E7DE19" w14:textId="77777777" w:rsidR="00301152" w:rsidRDefault="00905316" w:rsidP="00F460AB">
      <w:pPr>
        <w:numPr>
          <w:ilvl w:val="0"/>
          <w:numId w:val="10"/>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eHealth</w:t>
      </w:r>
      <w:r>
        <w:rPr>
          <w:rFonts w:ascii="Times New Roman" w:eastAsia="Times New Roman" w:hAnsi="Times New Roman" w:cs="Times New Roman"/>
          <w:sz w:val="20"/>
          <w:szCs w:val="20"/>
        </w:rPr>
        <w:t xml:space="preserve"> (patient and equipment transport)</w:t>
      </w:r>
    </w:p>
    <w:p w14:paraId="24404B70" w14:textId="77777777" w:rsidR="00301152" w:rsidRDefault="00301152" w:rsidP="00F460AB">
      <w:pPr>
        <w:jc w:val="both"/>
        <w:rPr>
          <w:rFonts w:ascii="Times New Roman" w:eastAsia="Times New Roman" w:hAnsi="Times New Roman" w:cs="Times New Roman"/>
          <w:sz w:val="20"/>
          <w:szCs w:val="20"/>
        </w:rPr>
      </w:pPr>
    </w:p>
    <w:p w14:paraId="519ABFCF"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As positioning demands continue to increase, the scale and connectivity of emergent applications such as self-driving vehicles and IIoT has necessitated a standards-based approach [</w:t>
      </w:r>
      <w:hyperlink w:anchor="ipnqnammm8if">
        <w:r>
          <w:rPr>
            <w:rFonts w:ascii="Times New Roman" w:eastAsia="Times New Roman" w:hAnsi="Times New Roman" w:cs="Times New Roman"/>
            <w:color w:val="1155CC"/>
            <w:sz w:val="20"/>
            <w:szCs w:val="20"/>
            <w:u w:val="single"/>
          </w:rPr>
          <w:t>1</w:t>
        </w:r>
      </w:hyperlink>
      <w:r>
        <w:rPr>
          <w:rFonts w:ascii="Times New Roman" w:eastAsia="Times New Roman" w:hAnsi="Times New Roman" w:cs="Times New Roman"/>
          <w:sz w:val="20"/>
          <w:szCs w:val="20"/>
        </w:rPr>
        <w:t xml:space="preserve">]. More devices connecting to the network means more users rely on the network being trustworthy and interoperable. Accurate positioning information is no exception - the ability to navigate safely means a user must trust their estimated position with a high degree of confidence. </w:t>
      </w:r>
    </w:p>
    <w:p w14:paraId="38BD43EA" w14:textId="77777777" w:rsidR="00301152" w:rsidRDefault="00301152" w:rsidP="00F460AB">
      <w:pPr>
        <w:jc w:val="both"/>
        <w:rPr>
          <w:rFonts w:ascii="Times New Roman" w:eastAsia="Times New Roman" w:hAnsi="Times New Roman" w:cs="Times New Roman"/>
          <w:sz w:val="20"/>
          <w:szCs w:val="20"/>
        </w:rPr>
      </w:pPr>
    </w:p>
    <w:p w14:paraId="4FE32812" w14:textId="1D0E0900"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Trustworthiness of position is the study of Positioning Integrity, as defined by TS 22.872 [</w:t>
      </w:r>
      <w:hyperlink w:anchor="msqesdyt4naa">
        <w:r>
          <w:rPr>
            <w:rFonts w:ascii="Times New Roman" w:eastAsia="Times New Roman" w:hAnsi="Times New Roman" w:cs="Times New Roman"/>
            <w:color w:val="1155CC"/>
            <w:sz w:val="20"/>
            <w:szCs w:val="20"/>
            <w:u w:val="single"/>
          </w:rPr>
          <w:t>3</w:t>
        </w:r>
      </w:hyperlink>
      <w:r>
        <w:rPr>
          <w:rFonts w:ascii="Times New Roman" w:eastAsia="Times New Roman" w:hAnsi="Times New Roman" w:cs="Times New Roman"/>
          <w:sz w:val="20"/>
          <w:szCs w:val="20"/>
        </w:rPr>
        <w:t xml:space="preserve">]: </w:t>
      </w:r>
    </w:p>
    <w:p w14:paraId="58851FFE" w14:textId="77777777" w:rsidR="00301152" w:rsidRDefault="00301152" w:rsidP="00F460AB">
      <w:pPr>
        <w:jc w:val="both"/>
        <w:rPr>
          <w:rFonts w:ascii="Times New Roman" w:eastAsia="Times New Roman" w:hAnsi="Times New Roman" w:cs="Times New Roman"/>
          <w:sz w:val="20"/>
          <w:szCs w:val="20"/>
        </w:rPr>
      </w:pPr>
    </w:p>
    <w:p w14:paraId="06292ADE" w14:textId="77777777" w:rsidR="00301152" w:rsidRDefault="00905316" w:rsidP="00F460AB">
      <w:pPr>
        <w:ind w:left="720"/>
        <w:jc w:val="both"/>
        <w:rPr>
          <w:rFonts w:ascii="Times New Roman" w:eastAsia="Times New Roman" w:hAnsi="Times New Roman" w:cs="Times New Roman"/>
          <w:sz w:val="20"/>
          <w:szCs w:val="20"/>
        </w:rPr>
      </w:pPr>
      <w:r>
        <w:rPr>
          <w:rFonts w:ascii="Times New Roman" w:eastAsia="Times New Roman" w:hAnsi="Times New Roman" w:cs="Times New Roman"/>
          <w:b/>
          <w:i/>
          <w:sz w:val="20"/>
          <w:szCs w:val="20"/>
        </w:rPr>
        <w:lastRenderedPageBreak/>
        <w:t xml:space="preserve">Integrity: </w:t>
      </w:r>
      <w:r>
        <w:rPr>
          <w:rFonts w:ascii="Times New Roman" w:eastAsia="Times New Roman" w:hAnsi="Times New Roman" w:cs="Times New Roman"/>
          <w:i/>
          <w:sz w:val="20"/>
          <w:szCs w:val="20"/>
        </w:rPr>
        <w:t>A measure of the trust in the accuracy of the position-related data provided by the positioning system and the ability to provide timely and valid warnings to the UE and/or the user when the positioning system does not fulfil the condition for intended operation.</w:t>
      </w:r>
      <w:r>
        <w:rPr>
          <w:rFonts w:ascii="Times New Roman" w:eastAsia="Times New Roman" w:hAnsi="Times New Roman" w:cs="Times New Roman"/>
          <w:sz w:val="20"/>
          <w:szCs w:val="20"/>
        </w:rPr>
        <w:t xml:space="preserve"> </w:t>
      </w:r>
    </w:p>
    <w:p w14:paraId="745E4715" w14:textId="77777777" w:rsidR="00301152" w:rsidRDefault="00301152" w:rsidP="00F460AB">
      <w:pPr>
        <w:ind w:left="720"/>
        <w:jc w:val="both"/>
        <w:rPr>
          <w:rFonts w:ascii="Times New Roman" w:eastAsia="Times New Roman" w:hAnsi="Times New Roman" w:cs="Times New Roman"/>
          <w:sz w:val="20"/>
          <w:szCs w:val="20"/>
        </w:rPr>
      </w:pPr>
    </w:p>
    <w:p w14:paraId="5FD9F8EC" w14:textId="2CF0B3B5"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concepts of positioning integrity are an input to addressing the core requirements for positioning reliability in the 5G system, as defined by TS 22.261 [</w:t>
      </w:r>
      <w:hyperlink w:anchor="3170eyoqplj0">
        <w:r>
          <w:rPr>
            <w:rFonts w:ascii="Times New Roman" w:eastAsia="Times New Roman" w:hAnsi="Times New Roman" w:cs="Times New Roman"/>
            <w:color w:val="1155CC"/>
            <w:sz w:val="20"/>
            <w:szCs w:val="20"/>
            <w:u w:val="single"/>
          </w:rPr>
          <w:t>4</w:t>
        </w:r>
      </w:hyperlink>
      <w:r>
        <w:rPr>
          <w:rFonts w:ascii="Times New Roman" w:eastAsia="Times New Roman" w:hAnsi="Times New Roman" w:cs="Times New Roman"/>
          <w:sz w:val="20"/>
          <w:szCs w:val="20"/>
        </w:rPr>
        <w:t>]:</w:t>
      </w:r>
    </w:p>
    <w:p w14:paraId="482F5F29" w14:textId="77777777" w:rsidR="00301152" w:rsidRDefault="00905316" w:rsidP="00F460AB">
      <w:pPr>
        <w:spacing w:before="240" w:after="240"/>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The 5G system shall be able to determine the reliability, and the uncertainty or confidence level, of the position-related data.</w:t>
      </w:r>
    </w:p>
    <w:p w14:paraId="5C62712C" w14:textId="0AE3E351" w:rsidR="00301152" w:rsidRDefault="00905316" w:rsidP="00F460AB">
      <w:pPr>
        <w:spacing w:before="240" w:after="240"/>
        <w:ind w:left="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The 5G system shall be able to access to (sic) the positioning methods used for calculating the position-related data and to</w:t>
      </w:r>
      <w:r w:rsidR="00115D58">
        <w:rPr>
          <w:rFonts w:ascii="Times New Roman" w:eastAsia="Times New Roman" w:hAnsi="Times New Roman" w:cs="Times New Roman"/>
          <w:i/>
          <w:sz w:val="20"/>
          <w:szCs w:val="20"/>
        </w:rPr>
        <w:t xml:space="preserve"> (sic)</w:t>
      </w:r>
      <w:r>
        <w:rPr>
          <w:rFonts w:ascii="Times New Roman" w:eastAsia="Times New Roman" w:hAnsi="Times New Roman" w:cs="Times New Roman"/>
          <w:i/>
          <w:sz w:val="20"/>
          <w:szCs w:val="20"/>
        </w:rPr>
        <w:t xml:space="preserve"> the associated uncertainty/confidence indicators.</w:t>
      </w:r>
    </w:p>
    <w:p w14:paraId="479C978D"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Therefore, the positioning integrity concepts examined in this proposal contribute to improving the overall service performance and reliability for existing [</w:t>
      </w:r>
      <w:hyperlink w:anchor="msqesdyt4naa">
        <w:r>
          <w:rPr>
            <w:rFonts w:ascii="Times New Roman" w:eastAsia="Times New Roman" w:hAnsi="Times New Roman" w:cs="Times New Roman"/>
            <w:color w:val="1155CC"/>
            <w:sz w:val="20"/>
            <w:szCs w:val="20"/>
            <w:u w:val="single"/>
          </w:rPr>
          <w:t>3</w:t>
        </w:r>
      </w:hyperlink>
      <w:r>
        <w:rPr>
          <w:rFonts w:ascii="Times New Roman" w:eastAsia="Times New Roman" w:hAnsi="Times New Roman" w:cs="Times New Roman"/>
          <w:sz w:val="20"/>
          <w:szCs w:val="20"/>
        </w:rPr>
        <w:t>] and emerging high accuracy scenarios, with a particular focus on V2X, automation and related navigation use cases [</w:t>
      </w:r>
      <w:hyperlink w:anchor="ipnqnammm8if">
        <w:r>
          <w:rPr>
            <w:rFonts w:ascii="Times New Roman" w:eastAsia="Times New Roman" w:hAnsi="Times New Roman" w:cs="Times New Roman"/>
            <w:color w:val="1155CC"/>
            <w:sz w:val="20"/>
            <w:szCs w:val="20"/>
            <w:u w:val="single"/>
          </w:rPr>
          <w:t>1</w:t>
        </w:r>
      </w:hyperlink>
      <w:r>
        <w:rPr>
          <w:rFonts w:ascii="Times New Roman" w:eastAsia="Times New Roman" w:hAnsi="Times New Roman" w:cs="Times New Roman"/>
          <w:sz w:val="20"/>
          <w:szCs w:val="20"/>
        </w:rPr>
        <w:t xml:space="preserve">, </w:t>
      </w:r>
      <w:hyperlink w:anchor="fbonn21spjia">
        <w:r>
          <w:rPr>
            <w:rFonts w:ascii="Times New Roman" w:eastAsia="Times New Roman" w:hAnsi="Times New Roman" w:cs="Times New Roman"/>
            <w:color w:val="1155CC"/>
            <w:sz w:val="20"/>
            <w:szCs w:val="20"/>
            <w:u w:val="single"/>
          </w:rPr>
          <w:t>5</w:t>
        </w:r>
      </w:hyperlink>
      <w:r>
        <w:rPr>
          <w:rFonts w:ascii="Times New Roman" w:eastAsia="Times New Roman" w:hAnsi="Times New Roman" w:cs="Times New Roman"/>
          <w:sz w:val="20"/>
          <w:szCs w:val="20"/>
        </w:rPr>
        <w:t xml:space="preserve">, </w:t>
      </w:r>
      <w:hyperlink w:anchor="70yj57pbf08v">
        <w:r>
          <w:rPr>
            <w:rFonts w:ascii="Times New Roman" w:eastAsia="Times New Roman" w:hAnsi="Times New Roman" w:cs="Times New Roman"/>
            <w:color w:val="1155CC"/>
            <w:sz w:val="20"/>
            <w:szCs w:val="20"/>
            <w:u w:val="single"/>
          </w:rPr>
          <w:t>6</w:t>
        </w:r>
      </w:hyperlink>
      <w:r>
        <w:rPr>
          <w:rFonts w:ascii="Times New Roman" w:eastAsia="Times New Roman" w:hAnsi="Times New Roman" w:cs="Times New Roman"/>
          <w:sz w:val="20"/>
          <w:szCs w:val="20"/>
        </w:rPr>
        <w:t xml:space="preserve">, </w:t>
      </w:r>
      <w:hyperlink w:anchor="t7mclgql693u">
        <w:r>
          <w:rPr>
            <w:rFonts w:ascii="Times New Roman" w:eastAsia="Times New Roman" w:hAnsi="Times New Roman" w:cs="Times New Roman"/>
            <w:color w:val="1155CC"/>
            <w:sz w:val="20"/>
            <w:szCs w:val="20"/>
            <w:u w:val="single"/>
          </w:rPr>
          <w:t>7</w:t>
        </w:r>
      </w:hyperlink>
      <w:r>
        <w:rPr>
          <w:rFonts w:ascii="Times New Roman" w:eastAsia="Times New Roman" w:hAnsi="Times New Roman" w:cs="Times New Roman"/>
          <w:sz w:val="20"/>
          <w:szCs w:val="20"/>
        </w:rPr>
        <w:t>].</w:t>
      </w:r>
    </w:p>
    <w:p w14:paraId="7E876775" w14:textId="77777777" w:rsidR="00301152" w:rsidRDefault="00301152">
      <w:pPr>
        <w:rPr>
          <w:rFonts w:ascii="Times New Roman" w:eastAsia="Times New Roman" w:hAnsi="Times New Roman" w:cs="Times New Roman"/>
          <w:sz w:val="20"/>
          <w:szCs w:val="20"/>
        </w:rPr>
      </w:pPr>
    </w:p>
    <w:p w14:paraId="7CF49380" w14:textId="77777777" w:rsidR="00697D62" w:rsidRPr="00697D62" w:rsidRDefault="00697D62" w:rsidP="00697D62">
      <w:pPr>
        <w:keepNext/>
        <w:keepLines/>
        <w:spacing w:before="120" w:after="180" w:line="240" w:lineRule="auto"/>
        <w:ind w:left="1134" w:hanging="1134"/>
        <w:outlineLvl w:val="2"/>
        <w:rPr>
          <w:rFonts w:eastAsia="Times New Roman" w:cs="Times New Roman"/>
          <w:sz w:val="28"/>
          <w:szCs w:val="20"/>
          <w:lang w:val="en-GB" w:eastAsia="en-US"/>
        </w:rPr>
      </w:pPr>
      <w:bookmarkStart w:id="10" w:name="_drcc78rqlemq" w:colFirst="0" w:colLast="0"/>
      <w:bookmarkStart w:id="11" w:name="_Toc46319423"/>
      <w:bookmarkEnd w:id="10"/>
      <w:r w:rsidRPr="00697D62">
        <w:rPr>
          <w:rFonts w:eastAsia="Times New Roman" w:cs="Times New Roman"/>
          <w:sz w:val="28"/>
          <w:szCs w:val="20"/>
          <w:lang w:val="en-GB" w:eastAsia="en-US"/>
        </w:rPr>
        <w:t>9.1.2</w:t>
      </w:r>
      <w:r w:rsidRPr="00697D62">
        <w:rPr>
          <w:rFonts w:eastAsia="Times New Roman" w:cs="Times New Roman"/>
          <w:sz w:val="28"/>
          <w:szCs w:val="20"/>
          <w:lang w:val="en-GB" w:eastAsia="en-US"/>
        </w:rPr>
        <w:tab/>
      </w:r>
      <w:r w:rsidRPr="00697D62">
        <w:rPr>
          <w:rFonts w:eastAsia="Times New Roman" w:cs="Times New Roman"/>
          <w:sz w:val="28"/>
          <w:szCs w:val="20"/>
          <w:lang w:val="en-GB" w:eastAsia="en-US"/>
        </w:rPr>
        <w:tab/>
        <w:t>Positioning Integrity within the scope of 3GPP</w:t>
      </w:r>
      <w:bookmarkEnd w:id="11"/>
    </w:p>
    <w:p w14:paraId="25545DE1" w14:textId="0DFC3A20"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study examines how to report the integrity of positioning assistance data and the overall </w:t>
      </w:r>
      <w:r w:rsidR="0027758D">
        <w:rPr>
          <w:rFonts w:ascii="Times New Roman" w:eastAsia="Times New Roman" w:hAnsi="Times New Roman" w:cs="Times New Roman"/>
          <w:sz w:val="20"/>
          <w:szCs w:val="20"/>
        </w:rPr>
        <w:t>P</w:t>
      </w:r>
      <w:r>
        <w:rPr>
          <w:rFonts w:ascii="Times New Roman" w:eastAsia="Times New Roman" w:hAnsi="Times New Roman" w:cs="Times New Roman"/>
          <w:sz w:val="20"/>
          <w:szCs w:val="20"/>
        </w:rPr>
        <w:t xml:space="preserve">ositioning </w:t>
      </w:r>
      <w:r w:rsidR="0027758D">
        <w:rPr>
          <w:rFonts w:ascii="Times New Roman" w:eastAsia="Times New Roman" w:hAnsi="Times New Roman" w:cs="Times New Roman"/>
          <w:sz w:val="20"/>
          <w:szCs w:val="20"/>
        </w:rPr>
        <w:t>S</w:t>
      </w:r>
      <w:r>
        <w:rPr>
          <w:rFonts w:ascii="Times New Roman" w:eastAsia="Times New Roman" w:hAnsi="Times New Roman" w:cs="Times New Roman"/>
          <w:sz w:val="20"/>
          <w:szCs w:val="20"/>
        </w:rPr>
        <w:t>ystem, distributed via 3GPP. Positioning integrity should not be confused with the alternative meaning of ‘data integrity’ [</w:t>
      </w:r>
      <w:hyperlink w:anchor="q322sb817qln">
        <w:r>
          <w:rPr>
            <w:rFonts w:ascii="Times New Roman" w:eastAsia="Times New Roman" w:hAnsi="Times New Roman" w:cs="Times New Roman"/>
            <w:color w:val="1155CC"/>
            <w:sz w:val="20"/>
            <w:szCs w:val="20"/>
            <w:u w:val="single"/>
          </w:rPr>
          <w:t>8</w:t>
        </w:r>
      </w:hyperlink>
      <w:r>
        <w:rPr>
          <w:rFonts w:ascii="Times New Roman" w:eastAsia="Times New Roman" w:hAnsi="Times New Roman" w:cs="Times New Roman"/>
          <w:sz w:val="20"/>
          <w:szCs w:val="20"/>
        </w:rPr>
        <w:t xml:space="preserve">] which ensures a message is transmitted without errors over a communications channel. While data integrity is also a sub-requirement of positioning integrity (Section 5.6), the scope of this study encompasses the integrity methods and KPIs needed to estimate confidence </w:t>
      </w:r>
      <w:r w:rsidR="00892552">
        <w:rPr>
          <w:rFonts w:ascii="Times New Roman" w:eastAsia="Times New Roman" w:hAnsi="Times New Roman" w:cs="Times New Roman"/>
          <w:sz w:val="20"/>
          <w:szCs w:val="20"/>
        </w:rPr>
        <w:t xml:space="preserve">indicators </w:t>
      </w:r>
      <w:r>
        <w:rPr>
          <w:rFonts w:ascii="Times New Roman" w:eastAsia="Times New Roman" w:hAnsi="Times New Roman" w:cs="Times New Roman"/>
          <w:sz w:val="20"/>
          <w:szCs w:val="20"/>
        </w:rPr>
        <w:t>for UE-based and UE-assisted positioning [</w:t>
      </w:r>
      <w:hyperlink w:anchor="ipnqnammm8if">
        <w:r>
          <w:rPr>
            <w:rFonts w:ascii="Times New Roman" w:eastAsia="Times New Roman" w:hAnsi="Times New Roman" w:cs="Times New Roman"/>
            <w:color w:val="1155CC"/>
            <w:sz w:val="20"/>
            <w:szCs w:val="20"/>
            <w:u w:val="single"/>
          </w:rPr>
          <w:t>1</w:t>
        </w:r>
      </w:hyperlink>
      <w:r>
        <w:rPr>
          <w:rFonts w:ascii="Times New Roman" w:eastAsia="Times New Roman" w:hAnsi="Times New Roman" w:cs="Times New Roman"/>
          <w:sz w:val="20"/>
          <w:szCs w:val="20"/>
        </w:rPr>
        <w:t xml:space="preserve">, </w:t>
      </w:r>
      <w:hyperlink w:anchor="tleyqchr6rji">
        <w:r>
          <w:rPr>
            <w:rFonts w:ascii="Times New Roman" w:eastAsia="Times New Roman" w:hAnsi="Times New Roman" w:cs="Times New Roman"/>
            <w:color w:val="1155CC"/>
            <w:sz w:val="20"/>
            <w:szCs w:val="20"/>
            <w:u w:val="single"/>
          </w:rPr>
          <w:t>9</w:t>
        </w:r>
      </w:hyperlink>
      <w:r>
        <w:rPr>
          <w:rFonts w:ascii="Times New Roman" w:eastAsia="Times New Roman" w:hAnsi="Times New Roman" w:cs="Times New Roman"/>
          <w:sz w:val="20"/>
          <w:szCs w:val="20"/>
        </w:rPr>
        <w:t xml:space="preserve">, </w:t>
      </w:r>
      <w:hyperlink w:anchor="vjhkrf6p3um0">
        <w:r>
          <w:rPr>
            <w:rFonts w:ascii="Times New Roman" w:eastAsia="Times New Roman" w:hAnsi="Times New Roman" w:cs="Times New Roman"/>
            <w:color w:val="1155CC"/>
            <w:sz w:val="20"/>
            <w:szCs w:val="20"/>
            <w:u w:val="single"/>
          </w:rPr>
          <w:t>10</w:t>
        </w:r>
      </w:hyperlink>
      <w:r>
        <w:rPr>
          <w:rFonts w:ascii="Times New Roman" w:eastAsia="Times New Roman" w:hAnsi="Times New Roman" w:cs="Times New Roman"/>
          <w:sz w:val="20"/>
          <w:szCs w:val="20"/>
        </w:rPr>
        <w:t xml:space="preserve">, </w:t>
      </w:r>
      <w:hyperlink w:anchor="yllxcp17w764">
        <w:r>
          <w:rPr>
            <w:rFonts w:ascii="Times New Roman" w:eastAsia="Times New Roman" w:hAnsi="Times New Roman" w:cs="Times New Roman"/>
            <w:color w:val="1155CC"/>
            <w:sz w:val="20"/>
            <w:szCs w:val="20"/>
            <w:u w:val="single"/>
          </w:rPr>
          <w:t>11</w:t>
        </w:r>
      </w:hyperlink>
      <w:r>
        <w:rPr>
          <w:rFonts w:ascii="Times New Roman" w:eastAsia="Times New Roman" w:hAnsi="Times New Roman" w:cs="Times New Roman"/>
          <w:sz w:val="20"/>
          <w:szCs w:val="20"/>
        </w:rPr>
        <w:t xml:space="preserve">]. </w:t>
      </w:r>
    </w:p>
    <w:p w14:paraId="30A25136" w14:textId="77777777" w:rsidR="00301152" w:rsidRDefault="00301152" w:rsidP="00F460AB">
      <w:pPr>
        <w:jc w:val="both"/>
        <w:rPr>
          <w:rFonts w:ascii="Times New Roman" w:eastAsia="Times New Roman" w:hAnsi="Times New Roman" w:cs="Times New Roman"/>
          <w:sz w:val="20"/>
          <w:szCs w:val="20"/>
        </w:rPr>
      </w:pPr>
    </w:p>
    <w:p w14:paraId="5E12619A" w14:textId="2EAD1C4A"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To address the study objectives, integrity concepts originating from civil aviation are first identified. The remaining gaps in methodology and integrity indicators which are necessary for expanding these concepts to high accuracy positioning are then evaluated. These findings lead to recommendations to define a common set of KPIs and functional IEs in order to report positioning integrity when using 3GPP-connected devices. The specifications will enable LCS providers and UE vendors to report positioning integrity in a standardized manner, bringing </w:t>
      </w:r>
      <w:r w:rsidR="004D4021">
        <w:rPr>
          <w:rFonts w:ascii="Times New Roman" w:eastAsia="Times New Roman" w:hAnsi="Times New Roman" w:cs="Times New Roman"/>
          <w:sz w:val="20"/>
          <w:szCs w:val="20"/>
        </w:rPr>
        <w:t xml:space="preserve">required </w:t>
      </w:r>
      <w:r>
        <w:rPr>
          <w:rFonts w:ascii="Times New Roman" w:eastAsia="Times New Roman" w:hAnsi="Times New Roman" w:cs="Times New Roman"/>
          <w:sz w:val="20"/>
          <w:szCs w:val="20"/>
        </w:rPr>
        <w:t>confidence and value to users from the information supplied by the network and the UE.</w:t>
      </w:r>
    </w:p>
    <w:p w14:paraId="252D26DE" w14:textId="77777777" w:rsidR="00892552" w:rsidRDefault="00892552">
      <w:pPr>
        <w:rPr>
          <w:rFonts w:ascii="Times New Roman" w:eastAsia="Times New Roman" w:hAnsi="Times New Roman" w:cs="Times New Roman"/>
          <w:sz w:val="20"/>
          <w:szCs w:val="20"/>
        </w:rPr>
      </w:pPr>
    </w:p>
    <w:p w14:paraId="23970211" w14:textId="77777777" w:rsidR="00697D62" w:rsidRPr="00697D62" w:rsidRDefault="00697D62" w:rsidP="00697D62">
      <w:pPr>
        <w:keepNext/>
        <w:keepLines/>
        <w:spacing w:before="180" w:after="180" w:line="240" w:lineRule="auto"/>
        <w:ind w:left="1134" w:hanging="1134"/>
        <w:outlineLvl w:val="1"/>
        <w:rPr>
          <w:rFonts w:eastAsia="Times New Roman" w:cs="Times New Roman"/>
          <w:sz w:val="32"/>
          <w:szCs w:val="20"/>
          <w:lang w:val="en-GB" w:eastAsia="en-US"/>
        </w:rPr>
      </w:pPr>
      <w:bookmarkStart w:id="12" w:name="_n7zhw3y1omfe" w:colFirst="0" w:colLast="0"/>
      <w:bookmarkStart w:id="13" w:name="_7c57qwu2kkqh" w:colFirst="0" w:colLast="0"/>
      <w:bookmarkStart w:id="14" w:name="_Toc46319424"/>
      <w:bookmarkEnd w:id="12"/>
      <w:bookmarkEnd w:id="13"/>
      <w:r w:rsidRPr="00697D62">
        <w:rPr>
          <w:rFonts w:eastAsia="Times New Roman" w:cs="Times New Roman"/>
          <w:sz w:val="32"/>
          <w:szCs w:val="20"/>
          <w:lang w:val="en-GB" w:eastAsia="en-US"/>
        </w:rPr>
        <w:t>9.2</w:t>
      </w:r>
      <w:r w:rsidRPr="00697D62">
        <w:rPr>
          <w:rFonts w:eastAsia="Times New Roman" w:cs="Times New Roman"/>
          <w:sz w:val="32"/>
          <w:szCs w:val="20"/>
          <w:lang w:val="en-GB" w:eastAsia="en-US"/>
        </w:rPr>
        <w:tab/>
        <w:t>Integrity Concepts</w:t>
      </w:r>
      <w:bookmarkEnd w:id="14"/>
    </w:p>
    <w:p w14:paraId="733707E3" w14:textId="35C5663B" w:rsidR="00697D62" w:rsidRPr="00697D62" w:rsidRDefault="00697D62" w:rsidP="00697D62">
      <w:pPr>
        <w:keepNext/>
        <w:keepLines/>
        <w:spacing w:before="120" w:after="180" w:line="240" w:lineRule="auto"/>
        <w:ind w:left="1134" w:hanging="1134"/>
        <w:outlineLvl w:val="2"/>
        <w:rPr>
          <w:rFonts w:eastAsia="Times New Roman" w:cs="Times New Roman"/>
          <w:sz w:val="28"/>
          <w:szCs w:val="20"/>
          <w:lang w:val="en-GB" w:eastAsia="en-US"/>
        </w:rPr>
      </w:pPr>
      <w:bookmarkStart w:id="15" w:name="_Toc46319425"/>
      <w:r w:rsidRPr="00697D62">
        <w:rPr>
          <w:rFonts w:eastAsia="Times New Roman" w:cs="Times New Roman"/>
          <w:sz w:val="28"/>
          <w:szCs w:val="20"/>
          <w:lang w:val="en-GB" w:eastAsia="en-US"/>
        </w:rPr>
        <w:t>9.2.1</w:t>
      </w:r>
      <w:r w:rsidRPr="00697D62">
        <w:rPr>
          <w:rFonts w:eastAsia="Times New Roman" w:cs="Times New Roman"/>
          <w:sz w:val="28"/>
          <w:szCs w:val="20"/>
          <w:lang w:val="en-GB" w:eastAsia="en-US"/>
        </w:rPr>
        <w:tab/>
      </w:r>
      <w:r w:rsidR="00D919F6">
        <w:rPr>
          <w:rFonts w:eastAsia="Times New Roman" w:cs="Times New Roman"/>
          <w:sz w:val="28"/>
          <w:szCs w:val="20"/>
          <w:lang w:val="en-GB" w:eastAsia="en-US"/>
        </w:rPr>
        <w:tab/>
      </w:r>
      <w:r w:rsidRPr="00697D62">
        <w:rPr>
          <w:rFonts w:eastAsia="Times New Roman" w:cs="Times New Roman"/>
          <w:sz w:val="28"/>
          <w:szCs w:val="20"/>
          <w:lang w:val="en-GB" w:eastAsia="en-US"/>
        </w:rPr>
        <w:t>Definitions</w:t>
      </w:r>
      <w:bookmarkEnd w:id="15"/>
    </w:p>
    <w:p w14:paraId="7552C65B" w14:textId="77777777" w:rsidR="00B43A03" w:rsidRDefault="00B43A03" w:rsidP="00F460AB">
      <w:pPr>
        <w:jc w:val="both"/>
        <w:rPr>
          <w:rFonts w:ascii="Times New Roman" w:eastAsia="Times New Roman" w:hAnsi="Times New Roman" w:cs="Times New Roman"/>
          <w:sz w:val="20"/>
          <w:szCs w:val="20"/>
        </w:rPr>
      </w:pPr>
      <w:bookmarkStart w:id="16" w:name="_6hvbl3hpvdbz" w:colFirst="0" w:colLast="0"/>
      <w:bookmarkEnd w:id="16"/>
      <w:r>
        <w:rPr>
          <w:rFonts w:ascii="Times New Roman" w:eastAsia="Times New Roman" w:hAnsi="Times New Roman" w:cs="Times New Roman"/>
          <w:sz w:val="20"/>
          <w:szCs w:val="20"/>
        </w:rPr>
        <w:t>Adapted from a combination of 3GPP positioning specifications, functional integrity standards and industry-standard terminology.</w:t>
      </w:r>
    </w:p>
    <w:p w14:paraId="0390940A" w14:textId="77777777" w:rsidR="00B43A03" w:rsidRDefault="00B43A03" w:rsidP="00F460AB">
      <w:pPr>
        <w:jc w:val="both"/>
      </w:pPr>
    </w:p>
    <w:p w14:paraId="5C8BE43A" w14:textId="2772C0BD" w:rsidR="00B43A03" w:rsidRPr="000717B8" w:rsidRDefault="00661791" w:rsidP="00F460AB">
      <w:pPr>
        <w:ind w:left="720" w:hanging="720"/>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2.1-1</w:t>
      </w:r>
      <w:r w:rsidR="00B43A03">
        <w:rPr>
          <w:rFonts w:ascii="Times New Roman" w:eastAsia="Times New Roman" w:hAnsi="Times New Roman" w:cs="Times New Roman"/>
          <w:b/>
          <w:sz w:val="20"/>
          <w:szCs w:val="20"/>
        </w:rPr>
        <w:tab/>
        <w:t xml:space="preserve">User Equipment (UE): </w:t>
      </w:r>
      <w:r w:rsidR="00B43A03" w:rsidRPr="000717B8">
        <w:rPr>
          <w:rFonts w:ascii="Times New Roman" w:eastAsia="Times New Roman" w:hAnsi="Times New Roman" w:cs="Times New Roman"/>
          <w:bCs/>
          <w:sz w:val="20"/>
          <w:szCs w:val="20"/>
        </w:rPr>
        <w:t>The UE is the object for which the process of Positioning is carried out. It must have a reference point and local body coordinate frame with origin at the reference point.</w:t>
      </w:r>
    </w:p>
    <w:p w14:paraId="7DBF5F6E" w14:textId="77777777" w:rsidR="00B43A03" w:rsidRDefault="00B43A03" w:rsidP="00F460AB">
      <w:pPr>
        <w:jc w:val="both"/>
        <w:rPr>
          <w:rFonts w:ascii="Times New Roman" w:eastAsia="Times New Roman" w:hAnsi="Times New Roman" w:cs="Times New Roman"/>
          <w:b/>
          <w:sz w:val="20"/>
          <w:szCs w:val="20"/>
        </w:rPr>
      </w:pPr>
    </w:p>
    <w:p w14:paraId="31BD016A" w14:textId="6BA718A9" w:rsidR="00B43A03" w:rsidRDefault="00661791" w:rsidP="00F460AB">
      <w:pPr>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2.1-2</w:t>
      </w:r>
      <w:r w:rsidR="00B43A03">
        <w:rPr>
          <w:rFonts w:ascii="Times New Roman" w:eastAsia="Times New Roman" w:hAnsi="Times New Roman" w:cs="Times New Roman"/>
          <w:b/>
          <w:sz w:val="20"/>
          <w:szCs w:val="20"/>
        </w:rPr>
        <w:tab/>
        <w:t>Positioning:</w:t>
      </w:r>
      <w:r w:rsidR="00B43A03">
        <w:rPr>
          <w:rFonts w:ascii="Times New Roman" w:eastAsia="Times New Roman" w:hAnsi="Times New Roman" w:cs="Times New Roman"/>
          <w:bCs/>
          <w:sz w:val="20"/>
          <w:szCs w:val="20"/>
        </w:rPr>
        <w:t xml:space="preserve"> </w:t>
      </w:r>
      <w:r w:rsidR="00B43A03" w:rsidRPr="00B75E50">
        <w:rPr>
          <w:rFonts w:ascii="Times New Roman" w:eastAsia="Times New Roman" w:hAnsi="Times New Roman" w:cs="Times New Roman"/>
          <w:bCs/>
          <w:sz w:val="20"/>
          <w:szCs w:val="20"/>
        </w:rPr>
        <w:t>Positioning is the process of determining the Positioning State of the UE at an epoch</w:t>
      </w:r>
      <w:r w:rsidR="00B43A03">
        <w:rPr>
          <w:rFonts w:ascii="Times New Roman" w:eastAsia="Times New Roman" w:hAnsi="Times New Roman" w:cs="Times New Roman"/>
          <w:bCs/>
          <w:sz w:val="20"/>
          <w:szCs w:val="20"/>
        </w:rPr>
        <w:t>.</w:t>
      </w:r>
    </w:p>
    <w:p w14:paraId="3AEBFC20" w14:textId="77777777" w:rsidR="00B43A03" w:rsidRDefault="00B43A03" w:rsidP="00F460AB">
      <w:pPr>
        <w:jc w:val="both"/>
        <w:rPr>
          <w:rFonts w:ascii="Times New Roman" w:eastAsia="Times New Roman" w:hAnsi="Times New Roman" w:cs="Times New Roman"/>
          <w:bCs/>
          <w:sz w:val="20"/>
          <w:szCs w:val="20"/>
        </w:rPr>
      </w:pPr>
    </w:p>
    <w:p w14:paraId="0A342F72" w14:textId="77777777" w:rsidR="00B43A03" w:rsidRPr="00B75E50" w:rsidRDefault="00B43A03" w:rsidP="00F460AB">
      <w:pPr>
        <w:ind w:left="72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NOTE: </w:t>
      </w:r>
      <w:r w:rsidRPr="00B75E50">
        <w:rPr>
          <w:rFonts w:ascii="Times New Roman" w:eastAsia="Times New Roman" w:hAnsi="Times New Roman" w:cs="Times New Roman"/>
          <w:bCs/>
          <w:sz w:val="20"/>
          <w:szCs w:val="20"/>
        </w:rPr>
        <w:t>Positioning can include relative positioning with respect to other objects or the environment. However, it does not include routing of the UE along a path.</w:t>
      </w:r>
    </w:p>
    <w:p w14:paraId="0F0CD766" w14:textId="77777777" w:rsidR="00B43A03" w:rsidRDefault="00B43A03" w:rsidP="00F460AB">
      <w:pPr>
        <w:jc w:val="both"/>
      </w:pPr>
    </w:p>
    <w:p w14:paraId="7AB01342" w14:textId="72ECE2AB" w:rsidR="00B43A03" w:rsidRDefault="00661791" w:rsidP="00F460AB">
      <w:pPr>
        <w:ind w:left="720" w:hanging="720"/>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lastRenderedPageBreak/>
        <w:t>9.</w:t>
      </w:r>
      <w:r w:rsidR="00B43A03">
        <w:rPr>
          <w:rFonts w:ascii="Times New Roman" w:eastAsia="Times New Roman" w:hAnsi="Times New Roman" w:cs="Times New Roman"/>
          <w:b/>
          <w:sz w:val="20"/>
          <w:szCs w:val="20"/>
        </w:rPr>
        <w:t>2.1-3</w:t>
      </w:r>
      <w:r w:rsidR="00B43A03">
        <w:rPr>
          <w:rFonts w:ascii="Times New Roman" w:eastAsia="Times New Roman" w:hAnsi="Times New Roman" w:cs="Times New Roman"/>
          <w:b/>
          <w:sz w:val="20"/>
          <w:szCs w:val="20"/>
        </w:rPr>
        <w:tab/>
        <w:t xml:space="preserve">Positioning State: </w:t>
      </w:r>
      <w:r w:rsidR="00B43A03" w:rsidRPr="000717B8">
        <w:rPr>
          <w:rFonts w:ascii="Times New Roman" w:eastAsia="Times New Roman" w:hAnsi="Times New Roman" w:cs="Times New Roman"/>
          <w:bCs/>
          <w:sz w:val="20"/>
          <w:szCs w:val="20"/>
        </w:rPr>
        <w:t xml:space="preserve">The Positioning State is the position and/or velocity and/or attitude of the UE at an epoch represented in the system coordinate frame used by the Positioning </w:t>
      </w:r>
      <w:r w:rsidR="00B43A03">
        <w:rPr>
          <w:rFonts w:ascii="Times New Roman" w:eastAsia="Times New Roman" w:hAnsi="Times New Roman" w:cs="Times New Roman"/>
          <w:bCs/>
          <w:sz w:val="20"/>
          <w:szCs w:val="20"/>
        </w:rPr>
        <w:t>S</w:t>
      </w:r>
      <w:r w:rsidR="00B43A03" w:rsidRPr="000717B8">
        <w:rPr>
          <w:rFonts w:ascii="Times New Roman" w:eastAsia="Times New Roman" w:hAnsi="Times New Roman" w:cs="Times New Roman"/>
          <w:bCs/>
          <w:sz w:val="20"/>
          <w:szCs w:val="20"/>
        </w:rPr>
        <w:t>ystem (e.g. I</w:t>
      </w:r>
      <w:r w:rsidR="00B43A03">
        <w:rPr>
          <w:rFonts w:ascii="Times New Roman" w:eastAsia="Times New Roman" w:hAnsi="Times New Roman" w:cs="Times New Roman"/>
          <w:bCs/>
          <w:sz w:val="20"/>
          <w:szCs w:val="20"/>
        </w:rPr>
        <w:t xml:space="preserve">nternational </w:t>
      </w:r>
      <w:r w:rsidR="00B43A03" w:rsidRPr="000717B8">
        <w:rPr>
          <w:rFonts w:ascii="Times New Roman" w:eastAsia="Times New Roman" w:hAnsi="Times New Roman" w:cs="Times New Roman"/>
          <w:bCs/>
          <w:sz w:val="20"/>
          <w:szCs w:val="20"/>
        </w:rPr>
        <w:t>T</w:t>
      </w:r>
      <w:r w:rsidR="00B43A03">
        <w:rPr>
          <w:rFonts w:ascii="Times New Roman" w:eastAsia="Times New Roman" w:hAnsi="Times New Roman" w:cs="Times New Roman"/>
          <w:bCs/>
          <w:sz w:val="20"/>
          <w:szCs w:val="20"/>
        </w:rPr>
        <w:t xml:space="preserve">errestrial </w:t>
      </w:r>
      <w:r w:rsidR="00B43A03" w:rsidRPr="000717B8">
        <w:rPr>
          <w:rFonts w:ascii="Times New Roman" w:eastAsia="Times New Roman" w:hAnsi="Times New Roman" w:cs="Times New Roman"/>
          <w:bCs/>
          <w:sz w:val="20"/>
          <w:szCs w:val="20"/>
        </w:rPr>
        <w:t>R</w:t>
      </w:r>
      <w:r w:rsidR="00B43A03">
        <w:rPr>
          <w:rFonts w:ascii="Times New Roman" w:eastAsia="Times New Roman" w:hAnsi="Times New Roman" w:cs="Times New Roman"/>
          <w:bCs/>
          <w:sz w:val="20"/>
          <w:szCs w:val="20"/>
        </w:rPr>
        <w:t xml:space="preserve">eference </w:t>
      </w:r>
      <w:r w:rsidR="00B43A03" w:rsidRPr="000717B8">
        <w:rPr>
          <w:rFonts w:ascii="Times New Roman" w:eastAsia="Times New Roman" w:hAnsi="Times New Roman" w:cs="Times New Roman"/>
          <w:bCs/>
          <w:sz w:val="20"/>
          <w:szCs w:val="20"/>
        </w:rPr>
        <w:t>F</w:t>
      </w:r>
      <w:r w:rsidR="00B43A03">
        <w:rPr>
          <w:rFonts w:ascii="Times New Roman" w:eastAsia="Times New Roman" w:hAnsi="Times New Roman" w:cs="Times New Roman"/>
          <w:bCs/>
          <w:sz w:val="20"/>
          <w:szCs w:val="20"/>
        </w:rPr>
        <w:t>rame</w:t>
      </w:r>
      <w:r w:rsidR="00B43A03" w:rsidRPr="000717B8">
        <w:rPr>
          <w:rFonts w:ascii="Times New Roman" w:eastAsia="Times New Roman" w:hAnsi="Times New Roman" w:cs="Times New Roman"/>
          <w:bCs/>
          <w:sz w:val="20"/>
          <w:szCs w:val="20"/>
        </w:rPr>
        <w:t>) and given for the reference point of the UE (for position and/or velocity), and the orientation is represented by the relative alignment of the UE’s body coordinate frame to the system coordinate frame.</w:t>
      </w:r>
    </w:p>
    <w:p w14:paraId="4FDFB573" w14:textId="77777777" w:rsidR="00B43A03" w:rsidRDefault="00B43A03" w:rsidP="00F460AB">
      <w:pPr>
        <w:jc w:val="both"/>
        <w:rPr>
          <w:rFonts w:ascii="Times New Roman" w:eastAsia="Times New Roman" w:hAnsi="Times New Roman" w:cs="Times New Roman"/>
          <w:bCs/>
          <w:sz w:val="20"/>
          <w:szCs w:val="20"/>
        </w:rPr>
      </w:pPr>
    </w:p>
    <w:p w14:paraId="5440DAF6" w14:textId="23AAF068" w:rsidR="00B43A03" w:rsidRDefault="00661791" w:rsidP="00F460AB">
      <w:pPr>
        <w:ind w:left="720" w:hanging="720"/>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2.1-4</w:t>
      </w:r>
      <w:r w:rsidR="00B43A03">
        <w:rPr>
          <w:rFonts w:ascii="Times New Roman" w:eastAsia="Times New Roman" w:hAnsi="Times New Roman" w:cs="Times New Roman"/>
          <w:b/>
          <w:sz w:val="20"/>
          <w:szCs w:val="20"/>
        </w:rPr>
        <w:tab/>
        <w:t xml:space="preserve">Positioning Information: </w:t>
      </w:r>
      <w:r w:rsidR="00B43A03" w:rsidRPr="000717B8">
        <w:rPr>
          <w:rFonts w:ascii="Times New Roman" w:eastAsia="Times New Roman" w:hAnsi="Times New Roman" w:cs="Times New Roman"/>
          <w:bCs/>
          <w:sz w:val="20"/>
          <w:szCs w:val="20"/>
        </w:rPr>
        <w:t>Positioning Information includes the Positioning State and optionally additional auxiliary information about the Positioning System</w:t>
      </w:r>
      <w:r w:rsidR="00B43A03">
        <w:rPr>
          <w:rFonts w:ascii="Times New Roman" w:eastAsia="Times New Roman" w:hAnsi="Times New Roman" w:cs="Times New Roman"/>
          <w:bCs/>
          <w:sz w:val="20"/>
          <w:szCs w:val="20"/>
        </w:rPr>
        <w:t>.</w:t>
      </w:r>
    </w:p>
    <w:p w14:paraId="571CF591" w14:textId="77777777" w:rsidR="00B43A03" w:rsidRDefault="00B43A03" w:rsidP="00F460AB">
      <w:pPr>
        <w:jc w:val="both"/>
        <w:rPr>
          <w:rFonts w:ascii="Times New Roman" w:eastAsia="Times New Roman" w:hAnsi="Times New Roman" w:cs="Times New Roman"/>
          <w:bCs/>
          <w:sz w:val="20"/>
          <w:szCs w:val="20"/>
        </w:rPr>
      </w:pPr>
    </w:p>
    <w:p w14:paraId="0D05B297" w14:textId="77777777" w:rsidR="00B43A03" w:rsidRDefault="00B43A03" w:rsidP="00F460AB">
      <w:pPr>
        <w:ind w:left="72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NOTE: </w:t>
      </w:r>
      <w:r w:rsidRPr="000717B8">
        <w:rPr>
          <w:rFonts w:ascii="Times New Roman" w:eastAsia="Times New Roman" w:hAnsi="Times New Roman" w:cs="Times New Roman"/>
          <w:bCs/>
          <w:sz w:val="20"/>
          <w:szCs w:val="20"/>
        </w:rPr>
        <w:t xml:space="preserve">The additional auxiliary information could be, for example, </w:t>
      </w:r>
      <w:r>
        <w:rPr>
          <w:rFonts w:ascii="Times New Roman" w:eastAsia="Times New Roman" w:hAnsi="Times New Roman" w:cs="Times New Roman"/>
          <w:bCs/>
          <w:sz w:val="20"/>
          <w:szCs w:val="20"/>
        </w:rPr>
        <w:t>the Accuracy or Protection Level corresponding to the Positioning State.</w:t>
      </w:r>
    </w:p>
    <w:p w14:paraId="2EA10873" w14:textId="77777777" w:rsidR="00B43A03" w:rsidRDefault="00B43A03" w:rsidP="00F460AB">
      <w:pPr>
        <w:jc w:val="both"/>
        <w:rPr>
          <w:rFonts w:ascii="Times New Roman" w:eastAsia="Times New Roman" w:hAnsi="Times New Roman" w:cs="Times New Roman"/>
          <w:bCs/>
          <w:sz w:val="20"/>
          <w:szCs w:val="20"/>
        </w:rPr>
      </w:pPr>
    </w:p>
    <w:p w14:paraId="72CDE317" w14:textId="6FD59B0C" w:rsidR="00B43A03" w:rsidRDefault="00661791" w:rsidP="00F460AB">
      <w:pPr>
        <w:ind w:left="720" w:hanging="720"/>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2.1-5</w:t>
      </w:r>
      <w:r w:rsidR="00B43A03">
        <w:rPr>
          <w:rFonts w:ascii="Times New Roman" w:eastAsia="Times New Roman" w:hAnsi="Times New Roman" w:cs="Times New Roman"/>
          <w:b/>
          <w:sz w:val="20"/>
          <w:szCs w:val="20"/>
        </w:rPr>
        <w:tab/>
        <w:t xml:space="preserve">Positioning System: </w:t>
      </w:r>
      <w:r w:rsidR="00B43A03" w:rsidRPr="000717B8">
        <w:rPr>
          <w:rFonts w:ascii="Times New Roman" w:eastAsia="Times New Roman" w:hAnsi="Times New Roman" w:cs="Times New Roman"/>
          <w:bCs/>
          <w:sz w:val="20"/>
          <w:szCs w:val="20"/>
        </w:rPr>
        <w:t xml:space="preserve">The Positioning System performs Positioning by processing the outputs of one or more </w:t>
      </w:r>
      <w:r w:rsidR="00B43A03">
        <w:rPr>
          <w:rFonts w:ascii="Times New Roman" w:eastAsia="Times New Roman" w:hAnsi="Times New Roman" w:cs="Times New Roman"/>
          <w:bCs/>
          <w:sz w:val="20"/>
          <w:szCs w:val="20"/>
        </w:rPr>
        <w:t>p</w:t>
      </w:r>
      <w:r w:rsidR="00B43A03" w:rsidRPr="000717B8">
        <w:rPr>
          <w:rFonts w:ascii="Times New Roman" w:eastAsia="Times New Roman" w:hAnsi="Times New Roman" w:cs="Times New Roman"/>
          <w:bCs/>
          <w:sz w:val="20"/>
          <w:szCs w:val="20"/>
        </w:rPr>
        <w:t xml:space="preserve">ositioning </w:t>
      </w:r>
      <w:r w:rsidR="00B43A03">
        <w:rPr>
          <w:rFonts w:ascii="Times New Roman" w:eastAsia="Times New Roman" w:hAnsi="Times New Roman" w:cs="Times New Roman"/>
          <w:bCs/>
          <w:sz w:val="20"/>
          <w:szCs w:val="20"/>
        </w:rPr>
        <w:t>s</w:t>
      </w:r>
      <w:r w:rsidR="00B43A03" w:rsidRPr="000717B8">
        <w:rPr>
          <w:rFonts w:ascii="Times New Roman" w:eastAsia="Times New Roman" w:hAnsi="Times New Roman" w:cs="Times New Roman"/>
          <w:bCs/>
          <w:sz w:val="20"/>
          <w:szCs w:val="20"/>
        </w:rPr>
        <w:t>ensors</w:t>
      </w:r>
      <w:r w:rsidR="00B43A03">
        <w:rPr>
          <w:rFonts w:ascii="Times New Roman" w:eastAsia="Times New Roman" w:hAnsi="Times New Roman" w:cs="Times New Roman"/>
          <w:bCs/>
          <w:sz w:val="20"/>
          <w:szCs w:val="20"/>
        </w:rPr>
        <w:t>, assistance data and other positioning-related inputs</w:t>
      </w:r>
      <w:r w:rsidR="00B43A03" w:rsidRPr="000717B8">
        <w:rPr>
          <w:rFonts w:ascii="Times New Roman" w:eastAsia="Times New Roman" w:hAnsi="Times New Roman" w:cs="Times New Roman"/>
          <w:bCs/>
          <w:sz w:val="20"/>
          <w:szCs w:val="20"/>
        </w:rPr>
        <w:t xml:space="preserve"> to provide the Positioning </w:t>
      </w:r>
      <w:r w:rsidR="00B43A03">
        <w:rPr>
          <w:rFonts w:ascii="Times New Roman" w:eastAsia="Times New Roman" w:hAnsi="Times New Roman" w:cs="Times New Roman"/>
          <w:bCs/>
          <w:sz w:val="20"/>
          <w:szCs w:val="20"/>
        </w:rPr>
        <w:t>I</w:t>
      </w:r>
      <w:r w:rsidR="00B43A03" w:rsidRPr="000717B8">
        <w:rPr>
          <w:rFonts w:ascii="Times New Roman" w:eastAsia="Times New Roman" w:hAnsi="Times New Roman" w:cs="Times New Roman"/>
          <w:bCs/>
          <w:sz w:val="20"/>
          <w:szCs w:val="20"/>
        </w:rPr>
        <w:t>nformation</w:t>
      </w:r>
      <w:r w:rsidR="00B43A03">
        <w:rPr>
          <w:rFonts w:ascii="Times New Roman" w:eastAsia="Times New Roman" w:hAnsi="Times New Roman" w:cs="Times New Roman"/>
          <w:bCs/>
          <w:sz w:val="20"/>
          <w:szCs w:val="20"/>
        </w:rPr>
        <w:t>.</w:t>
      </w:r>
    </w:p>
    <w:p w14:paraId="5F8DD5DA" w14:textId="77777777" w:rsidR="00B43A03" w:rsidRDefault="00B43A03" w:rsidP="00F460AB">
      <w:pPr>
        <w:jc w:val="both"/>
        <w:rPr>
          <w:rFonts w:ascii="Times New Roman" w:eastAsia="Times New Roman" w:hAnsi="Times New Roman" w:cs="Times New Roman"/>
          <w:bCs/>
          <w:sz w:val="20"/>
          <w:szCs w:val="20"/>
        </w:rPr>
      </w:pPr>
    </w:p>
    <w:p w14:paraId="5F51E6A2" w14:textId="70AA1052" w:rsidR="00B43A03" w:rsidRDefault="00661791" w:rsidP="00F460AB">
      <w:pPr>
        <w:ind w:left="720" w:hanging="720"/>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2.1-6</w:t>
      </w:r>
      <w:r w:rsidR="00B43A03">
        <w:rPr>
          <w:rFonts w:ascii="Times New Roman" w:eastAsia="Times New Roman" w:hAnsi="Times New Roman" w:cs="Times New Roman"/>
          <w:b/>
          <w:sz w:val="20"/>
          <w:szCs w:val="20"/>
        </w:rPr>
        <w:tab/>
        <w:t xml:space="preserve">Positioning State Error: </w:t>
      </w:r>
      <w:r w:rsidR="00B43A03" w:rsidRPr="000717B8">
        <w:rPr>
          <w:rFonts w:ascii="Times New Roman" w:eastAsia="Times New Roman" w:hAnsi="Times New Roman" w:cs="Times New Roman"/>
          <w:bCs/>
          <w:sz w:val="20"/>
          <w:szCs w:val="20"/>
        </w:rPr>
        <w:t xml:space="preserve">The Positioning State Error is the absolute value of the difference between a Positioning State estimated by the Positioning System and </w:t>
      </w:r>
      <w:r w:rsidR="00B43A03">
        <w:rPr>
          <w:rFonts w:ascii="Times New Roman" w:eastAsia="Times New Roman" w:hAnsi="Times New Roman" w:cs="Times New Roman"/>
          <w:bCs/>
          <w:sz w:val="20"/>
          <w:szCs w:val="20"/>
        </w:rPr>
        <w:t>the true Positioning State.</w:t>
      </w:r>
    </w:p>
    <w:p w14:paraId="6409B7E8" w14:textId="77777777" w:rsidR="00B43A03" w:rsidRDefault="00B43A03" w:rsidP="00F460AB">
      <w:pPr>
        <w:jc w:val="both"/>
      </w:pPr>
    </w:p>
    <w:p w14:paraId="63E11E10" w14:textId="47410875" w:rsidR="00B43A03" w:rsidRDefault="00661791" w:rsidP="00F460AB">
      <w:pPr>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2.1-7</w:t>
      </w:r>
      <w:r w:rsidR="00B43A03">
        <w:rPr>
          <w:rFonts w:ascii="Times New Roman" w:eastAsia="Times New Roman" w:hAnsi="Times New Roman" w:cs="Times New Roman"/>
          <w:b/>
          <w:sz w:val="20"/>
          <w:szCs w:val="20"/>
        </w:rPr>
        <w:tab/>
        <w:t xml:space="preserve">Accuracy: </w:t>
      </w:r>
      <w:r w:rsidR="00B43A03" w:rsidRPr="0047015E">
        <w:rPr>
          <w:rFonts w:ascii="Times New Roman" w:eastAsia="Times New Roman" w:hAnsi="Times New Roman" w:cs="Times New Roman"/>
          <w:bCs/>
          <w:sz w:val="20"/>
          <w:szCs w:val="20"/>
        </w:rPr>
        <w:t>The accuracy of a Positioning State is the A-th percentile of the Positioning State Errors</w:t>
      </w:r>
      <w:r w:rsidR="00B43A03">
        <w:rPr>
          <w:rFonts w:ascii="Times New Roman" w:eastAsia="Times New Roman" w:hAnsi="Times New Roman" w:cs="Times New Roman"/>
          <w:bCs/>
          <w:sz w:val="20"/>
          <w:szCs w:val="20"/>
        </w:rPr>
        <w:t>.</w:t>
      </w:r>
    </w:p>
    <w:p w14:paraId="4E4B4366" w14:textId="77777777" w:rsidR="00B43A03" w:rsidRDefault="00B43A03" w:rsidP="00F460AB">
      <w:pPr>
        <w:jc w:val="both"/>
        <w:rPr>
          <w:rFonts w:ascii="Times New Roman" w:eastAsia="Times New Roman" w:hAnsi="Times New Roman" w:cs="Times New Roman"/>
          <w:sz w:val="20"/>
          <w:szCs w:val="20"/>
        </w:rPr>
      </w:pPr>
    </w:p>
    <w:p w14:paraId="38657600" w14:textId="77777777" w:rsidR="00B43A03" w:rsidRDefault="00B43A03" w:rsidP="00F460AB">
      <w:pPr>
        <w:ind w:left="72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NOTE: </w:t>
      </w:r>
      <w:r w:rsidRPr="0047015E">
        <w:rPr>
          <w:rFonts w:ascii="Times New Roman" w:eastAsia="Times New Roman" w:hAnsi="Times New Roman" w:cs="Times New Roman"/>
          <w:bCs/>
          <w:sz w:val="20"/>
          <w:szCs w:val="20"/>
        </w:rPr>
        <w:t>Typically, A is one of the following [50%, 68%, 90%, 95%].</w:t>
      </w:r>
    </w:p>
    <w:p w14:paraId="276C9E97" w14:textId="77777777" w:rsidR="00B43A03" w:rsidRDefault="00B43A03" w:rsidP="00F460AB">
      <w:pPr>
        <w:jc w:val="both"/>
        <w:rPr>
          <w:rFonts w:ascii="Times New Roman" w:eastAsia="Times New Roman" w:hAnsi="Times New Roman" w:cs="Times New Roman"/>
          <w:sz w:val="20"/>
          <w:szCs w:val="20"/>
        </w:rPr>
      </w:pPr>
    </w:p>
    <w:p w14:paraId="0D0CD05D" w14:textId="24EE5549" w:rsidR="00B43A03" w:rsidRDefault="00661791" w:rsidP="00F460AB">
      <w:pPr>
        <w:ind w:left="720" w:hanging="720"/>
        <w:jc w:val="both"/>
        <w:rPr>
          <w:rFonts w:ascii="Times New Roman" w:eastAsia="Times New Roman" w:hAnsi="Times New Roman" w:cs="Times New Roman"/>
          <w:bCs/>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2.1-8</w:t>
      </w:r>
      <w:r w:rsidR="00B43A03">
        <w:rPr>
          <w:rFonts w:ascii="Times New Roman" w:eastAsia="Times New Roman" w:hAnsi="Times New Roman" w:cs="Times New Roman"/>
          <w:b/>
          <w:sz w:val="20"/>
          <w:szCs w:val="20"/>
        </w:rPr>
        <w:tab/>
        <w:t xml:space="preserve">Accuracy Estimate: </w:t>
      </w:r>
      <w:r w:rsidR="00B43A03" w:rsidRPr="0047015E">
        <w:rPr>
          <w:rFonts w:ascii="Times New Roman" w:eastAsia="Times New Roman" w:hAnsi="Times New Roman" w:cs="Times New Roman"/>
          <w:bCs/>
          <w:sz w:val="20"/>
          <w:szCs w:val="20"/>
        </w:rPr>
        <w:t>The Accuracy Estimate of a Positioning State represents the Positioning System's estimate of the expected Positioning State Error</w:t>
      </w:r>
      <w:r w:rsidR="00B43A03">
        <w:rPr>
          <w:rFonts w:ascii="Times New Roman" w:eastAsia="Times New Roman" w:hAnsi="Times New Roman" w:cs="Times New Roman"/>
          <w:bCs/>
          <w:sz w:val="20"/>
          <w:szCs w:val="20"/>
        </w:rPr>
        <w:t>.</w:t>
      </w:r>
    </w:p>
    <w:p w14:paraId="3FA23A87" w14:textId="77777777" w:rsidR="00B43A03" w:rsidRDefault="00B43A03" w:rsidP="00F460AB">
      <w:pPr>
        <w:jc w:val="both"/>
        <w:rPr>
          <w:rFonts w:ascii="Times New Roman" w:eastAsia="Times New Roman" w:hAnsi="Times New Roman" w:cs="Times New Roman"/>
          <w:sz w:val="20"/>
          <w:szCs w:val="20"/>
        </w:rPr>
      </w:pPr>
    </w:p>
    <w:p w14:paraId="4DAC3677" w14:textId="77777777" w:rsidR="00B43A03" w:rsidRDefault="00B43A03" w:rsidP="00F460AB">
      <w:pPr>
        <w:ind w:left="720"/>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NOTE: </w:t>
      </w:r>
    </w:p>
    <w:p w14:paraId="62B262DF" w14:textId="77777777" w:rsidR="00B43A03" w:rsidRPr="0047015E" w:rsidRDefault="00B43A03" w:rsidP="00F460AB">
      <w:pPr>
        <w:pStyle w:val="ListParagraph"/>
        <w:numPr>
          <w:ilvl w:val="0"/>
          <w:numId w:val="17"/>
        </w:numPr>
        <w:jc w:val="both"/>
        <w:rPr>
          <w:rFonts w:ascii="Times New Roman" w:eastAsia="Times New Roman" w:hAnsi="Times New Roman" w:cs="Times New Roman"/>
          <w:bCs/>
          <w:sz w:val="20"/>
          <w:szCs w:val="20"/>
        </w:rPr>
      </w:pPr>
      <w:r w:rsidRPr="0047015E">
        <w:rPr>
          <w:rFonts w:ascii="Times New Roman" w:eastAsia="Times New Roman" w:hAnsi="Times New Roman" w:cs="Times New Roman"/>
          <w:bCs/>
          <w:sz w:val="20"/>
          <w:szCs w:val="20"/>
        </w:rPr>
        <w:t>Usually, there is a statistical distribution and a confidence level linked to the Accuracy Estimate, e.g. one sigma Gaussian.</w:t>
      </w:r>
    </w:p>
    <w:p w14:paraId="7087F793" w14:textId="77777777" w:rsidR="00B43A03" w:rsidRPr="0047015E" w:rsidRDefault="00B43A03" w:rsidP="00F460AB">
      <w:pPr>
        <w:pStyle w:val="ListParagraph"/>
        <w:numPr>
          <w:ilvl w:val="0"/>
          <w:numId w:val="17"/>
        </w:numPr>
        <w:jc w:val="both"/>
        <w:rPr>
          <w:rFonts w:ascii="Times New Roman" w:eastAsia="Times New Roman" w:hAnsi="Times New Roman" w:cs="Times New Roman"/>
          <w:bCs/>
          <w:sz w:val="20"/>
          <w:szCs w:val="20"/>
        </w:rPr>
      </w:pPr>
      <w:r w:rsidRPr="0047015E">
        <w:rPr>
          <w:rFonts w:ascii="Times New Roman" w:eastAsia="Times New Roman" w:hAnsi="Times New Roman" w:cs="Times New Roman"/>
          <w:bCs/>
          <w:sz w:val="20"/>
          <w:szCs w:val="20"/>
        </w:rPr>
        <w:t xml:space="preserve">Typically, the Accuracy Estimate is output </w:t>
      </w:r>
      <w:r>
        <w:rPr>
          <w:rFonts w:ascii="Times New Roman" w:eastAsia="Times New Roman" w:hAnsi="Times New Roman" w:cs="Times New Roman"/>
          <w:bCs/>
          <w:sz w:val="20"/>
          <w:szCs w:val="20"/>
        </w:rPr>
        <w:t>as part of the Positioning Information for each Positioning State (</w:t>
      </w:r>
      <w:r w:rsidRPr="0047015E">
        <w:rPr>
          <w:rFonts w:ascii="Times New Roman" w:eastAsia="Times New Roman" w:hAnsi="Times New Roman" w:cs="Times New Roman"/>
          <w:bCs/>
          <w:sz w:val="20"/>
          <w:szCs w:val="20"/>
        </w:rPr>
        <w:t>i.e. in real-time)</w:t>
      </w:r>
      <w:r>
        <w:rPr>
          <w:rFonts w:ascii="Times New Roman" w:eastAsia="Times New Roman" w:hAnsi="Times New Roman" w:cs="Times New Roman"/>
          <w:bCs/>
          <w:sz w:val="20"/>
          <w:szCs w:val="20"/>
        </w:rPr>
        <w:t>.</w:t>
      </w:r>
    </w:p>
    <w:p w14:paraId="2B31B831" w14:textId="77777777" w:rsidR="00B43A03" w:rsidRDefault="00B43A03" w:rsidP="00F460AB">
      <w:pPr>
        <w:jc w:val="both"/>
        <w:rPr>
          <w:rFonts w:ascii="Times New Roman" w:eastAsia="Times New Roman" w:hAnsi="Times New Roman" w:cs="Times New Roman"/>
          <w:bCs/>
          <w:sz w:val="20"/>
          <w:szCs w:val="20"/>
        </w:rPr>
      </w:pPr>
    </w:p>
    <w:p w14:paraId="2D73F7F5" w14:textId="664A90C2"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2.1-9</w:t>
      </w:r>
      <w:r w:rsidR="00B43A03">
        <w:rPr>
          <w:rFonts w:ascii="Times New Roman" w:eastAsia="Times New Roman" w:hAnsi="Times New Roman" w:cs="Times New Roman"/>
          <w:b/>
          <w:sz w:val="20"/>
          <w:szCs w:val="20"/>
        </w:rPr>
        <w:tab/>
        <w:t xml:space="preserve">Integrity: </w:t>
      </w:r>
      <w:r w:rsidR="00B43A03">
        <w:rPr>
          <w:rFonts w:ascii="Times New Roman" w:eastAsia="Times New Roman" w:hAnsi="Times New Roman" w:cs="Times New Roman"/>
          <w:bCs/>
          <w:sz w:val="20"/>
          <w:szCs w:val="20"/>
        </w:rPr>
        <w:t xml:space="preserve">The Integrity of a Positioning System is a </w:t>
      </w:r>
      <w:r w:rsidR="00B43A03">
        <w:rPr>
          <w:rFonts w:ascii="Times New Roman" w:eastAsia="Times New Roman" w:hAnsi="Times New Roman" w:cs="Times New Roman"/>
          <w:sz w:val="20"/>
          <w:szCs w:val="20"/>
        </w:rPr>
        <w:t>measure of the trust that can be placed in the correctness of the Positioning State supplied by the Positioning System, including the ability to provide timely and valid Alerts to the UE and/or the user when the Positioning State does not fulfil the condition for intended operation (adapted from [</w:t>
      </w:r>
      <w:hyperlink w:anchor="msqesdyt4naa">
        <w:r w:rsidR="00B43A03">
          <w:rPr>
            <w:rFonts w:ascii="Times New Roman" w:eastAsia="Times New Roman" w:hAnsi="Times New Roman" w:cs="Times New Roman"/>
            <w:color w:val="1155CC"/>
            <w:sz w:val="20"/>
            <w:szCs w:val="20"/>
            <w:u w:val="single"/>
          </w:rPr>
          <w:t>3</w:t>
        </w:r>
      </w:hyperlink>
      <w:r w:rsidR="00B43A03">
        <w:rPr>
          <w:rFonts w:ascii="Times New Roman" w:eastAsia="Times New Roman" w:hAnsi="Times New Roman" w:cs="Times New Roman"/>
          <w:sz w:val="20"/>
          <w:szCs w:val="20"/>
        </w:rPr>
        <w:t>]).</w:t>
      </w:r>
    </w:p>
    <w:p w14:paraId="54FC48C5" w14:textId="77777777" w:rsidR="00B43A03" w:rsidRDefault="00B43A03" w:rsidP="00F460AB">
      <w:pPr>
        <w:jc w:val="both"/>
        <w:rPr>
          <w:rFonts w:ascii="Times New Roman" w:eastAsia="Times New Roman" w:hAnsi="Times New Roman" w:cs="Times New Roman"/>
          <w:sz w:val="20"/>
          <w:szCs w:val="20"/>
        </w:rPr>
      </w:pPr>
    </w:p>
    <w:p w14:paraId="6D809471" w14:textId="55A04801" w:rsidR="00B43A03" w:rsidRPr="0068516B" w:rsidRDefault="00661791" w:rsidP="00F460AB">
      <w:pPr>
        <w:ind w:left="720" w:hanging="720"/>
        <w:jc w:val="both"/>
        <w:rPr>
          <w:rFonts w:ascii="Times New Roman" w:eastAsia="Times New Roman" w:hAnsi="Times New Roman" w:cs="Times New Roman"/>
          <w:color w:val="000000"/>
          <w:sz w:val="20"/>
          <w:szCs w:val="20"/>
          <w:lang w:val="en-AU"/>
        </w:rPr>
      </w:pPr>
      <w:r>
        <w:rPr>
          <w:rFonts w:ascii="Times New Roman" w:eastAsia="Times New Roman" w:hAnsi="Times New Roman" w:cs="Times New Roman"/>
          <w:b/>
          <w:sz w:val="20"/>
          <w:szCs w:val="20"/>
        </w:rPr>
        <w:t>9.</w:t>
      </w:r>
      <w:r w:rsidR="00B43A03" w:rsidRPr="00A75D6A">
        <w:rPr>
          <w:rFonts w:ascii="Times New Roman" w:eastAsia="Times New Roman" w:hAnsi="Times New Roman" w:cs="Times New Roman"/>
          <w:b/>
          <w:bCs/>
          <w:color w:val="000000"/>
          <w:sz w:val="20"/>
          <w:szCs w:val="20"/>
          <w:lang w:val="en-AU"/>
        </w:rPr>
        <w:t>2.1-</w:t>
      </w:r>
      <w:r w:rsidR="00B43A03">
        <w:rPr>
          <w:rFonts w:ascii="Times New Roman" w:eastAsia="Times New Roman" w:hAnsi="Times New Roman" w:cs="Times New Roman"/>
          <w:b/>
          <w:bCs/>
          <w:color w:val="000000"/>
          <w:sz w:val="20"/>
          <w:szCs w:val="20"/>
          <w:lang w:val="en-AU"/>
        </w:rPr>
        <w:t>10</w:t>
      </w:r>
      <w:r w:rsidR="00B43A03" w:rsidRPr="00A75D6A">
        <w:rPr>
          <w:rFonts w:ascii="Times New Roman" w:eastAsia="Times New Roman" w:hAnsi="Times New Roman" w:cs="Times New Roman"/>
          <w:b/>
          <w:bCs/>
          <w:color w:val="000000"/>
          <w:sz w:val="20"/>
          <w:szCs w:val="20"/>
          <w:lang w:val="en-AU"/>
        </w:rPr>
        <w:t xml:space="preserve"> </w:t>
      </w:r>
      <w:r w:rsidR="00B43A03">
        <w:rPr>
          <w:rFonts w:ascii="Times New Roman" w:eastAsia="Times New Roman" w:hAnsi="Times New Roman" w:cs="Times New Roman"/>
          <w:b/>
          <w:bCs/>
          <w:color w:val="000000"/>
          <w:sz w:val="20"/>
          <w:szCs w:val="20"/>
          <w:lang w:val="en-AU"/>
        </w:rPr>
        <w:tab/>
      </w:r>
      <w:r w:rsidR="00B43A03" w:rsidRPr="00A75D6A">
        <w:rPr>
          <w:rFonts w:ascii="Times New Roman" w:eastAsia="Times New Roman" w:hAnsi="Times New Roman" w:cs="Times New Roman"/>
          <w:b/>
          <w:bCs/>
          <w:color w:val="000000"/>
          <w:sz w:val="20"/>
          <w:szCs w:val="20"/>
          <w:lang w:val="en-AU"/>
        </w:rPr>
        <w:t>Alert:</w:t>
      </w:r>
      <w:r w:rsidR="00B43A03" w:rsidRPr="00A75D6A">
        <w:rPr>
          <w:rFonts w:ascii="Times New Roman" w:eastAsia="Times New Roman" w:hAnsi="Times New Roman" w:cs="Times New Roman"/>
          <w:color w:val="000000"/>
          <w:sz w:val="20"/>
          <w:szCs w:val="20"/>
          <w:lang w:val="en-AU"/>
        </w:rPr>
        <w:t xml:space="preserve"> An alert is an indicator within the Positioning Information that indicates whether the Positioning State is not trustworthy or available for the intended operation.</w:t>
      </w:r>
    </w:p>
    <w:p w14:paraId="78CB9BF2" w14:textId="77777777" w:rsidR="00B43A03" w:rsidRPr="00A75D6A" w:rsidRDefault="00B43A03" w:rsidP="00F460AB">
      <w:pPr>
        <w:jc w:val="both"/>
        <w:rPr>
          <w:rFonts w:ascii="Times New Roman" w:eastAsia="Times New Roman" w:hAnsi="Times New Roman" w:cs="Times New Roman"/>
          <w:sz w:val="24"/>
          <w:szCs w:val="24"/>
          <w:lang w:val="en-AU"/>
        </w:rPr>
      </w:pPr>
    </w:p>
    <w:p w14:paraId="362A9E82" w14:textId="00F72CED" w:rsidR="00B43A03" w:rsidRPr="00A75D6A" w:rsidRDefault="00661791" w:rsidP="00F460AB">
      <w:pPr>
        <w:ind w:left="720" w:hanging="720"/>
        <w:jc w:val="both"/>
        <w:rPr>
          <w:rFonts w:ascii="Times New Roman" w:eastAsia="Times New Roman" w:hAnsi="Times New Roman" w:cs="Times New Roman"/>
          <w:sz w:val="24"/>
          <w:szCs w:val="24"/>
          <w:lang w:val="en-AU"/>
        </w:rPr>
      </w:pPr>
      <w:r>
        <w:rPr>
          <w:rFonts w:ascii="Times New Roman" w:eastAsia="Times New Roman" w:hAnsi="Times New Roman" w:cs="Times New Roman"/>
          <w:b/>
          <w:sz w:val="20"/>
          <w:szCs w:val="20"/>
        </w:rPr>
        <w:t>9.</w:t>
      </w:r>
      <w:r w:rsidR="00B43A03" w:rsidRPr="00A75D6A">
        <w:rPr>
          <w:rFonts w:ascii="Times New Roman" w:eastAsia="Times New Roman" w:hAnsi="Times New Roman" w:cs="Times New Roman"/>
          <w:b/>
          <w:bCs/>
          <w:color w:val="000000"/>
          <w:sz w:val="20"/>
          <w:szCs w:val="20"/>
          <w:lang w:val="en-AU"/>
        </w:rPr>
        <w:t>2.1-</w:t>
      </w:r>
      <w:r w:rsidR="00B43A03">
        <w:rPr>
          <w:rFonts w:ascii="Times New Roman" w:eastAsia="Times New Roman" w:hAnsi="Times New Roman" w:cs="Times New Roman"/>
          <w:b/>
          <w:bCs/>
          <w:color w:val="000000"/>
          <w:sz w:val="20"/>
          <w:szCs w:val="20"/>
          <w:lang w:val="en-AU"/>
        </w:rPr>
        <w:t>11</w:t>
      </w:r>
      <w:r w:rsidR="00B43A03">
        <w:rPr>
          <w:rFonts w:ascii="Times New Roman" w:eastAsia="Times New Roman" w:hAnsi="Times New Roman" w:cs="Times New Roman"/>
          <w:b/>
          <w:bCs/>
          <w:color w:val="000000"/>
          <w:sz w:val="20"/>
          <w:szCs w:val="20"/>
          <w:lang w:val="en-AU"/>
        </w:rPr>
        <w:tab/>
      </w:r>
      <w:r w:rsidR="00B43A03" w:rsidRPr="00A75D6A">
        <w:rPr>
          <w:rFonts w:ascii="Times New Roman" w:eastAsia="Times New Roman" w:hAnsi="Times New Roman" w:cs="Times New Roman"/>
          <w:b/>
          <w:bCs/>
          <w:color w:val="000000"/>
          <w:sz w:val="20"/>
          <w:szCs w:val="20"/>
          <w:lang w:val="en-AU"/>
        </w:rPr>
        <w:t>Available:</w:t>
      </w:r>
      <w:r w:rsidR="00B43A03" w:rsidRPr="00A75D6A">
        <w:rPr>
          <w:rFonts w:ascii="Times New Roman" w:eastAsia="Times New Roman" w:hAnsi="Times New Roman" w:cs="Times New Roman"/>
          <w:color w:val="000000"/>
          <w:sz w:val="20"/>
          <w:szCs w:val="20"/>
          <w:lang w:val="en-AU"/>
        </w:rPr>
        <w:t xml:space="preserve"> The Positioning System is considered </w:t>
      </w:r>
      <w:r w:rsidR="00CD0B3D">
        <w:rPr>
          <w:rFonts w:ascii="Times New Roman" w:eastAsia="Times New Roman" w:hAnsi="Times New Roman" w:cs="Times New Roman"/>
          <w:color w:val="000000"/>
          <w:sz w:val="20"/>
          <w:szCs w:val="20"/>
          <w:lang w:val="en-AU"/>
        </w:rPr>
        <w:t>A</w:t>
      </w:r>
      <w:r w:rsidR="00B43A03" w:rsidRPr="00A75D6A">
        <w:rPr>
          <w:rFonts w:ascii="Times New Roman" w:eastAsia="Times New Roman" w:hAnsi="Times New Roman" w:cs="Times New Roman"/>
          <w:color w:val="000000"/>
          <w:sz w:val="20"/>
          <w:szCs w:val="20"/>
          <w:lang w:val="en-AU"/>
        </w:rPr>
        <w:t>vailable if the Positioning State output is Available and there is no Alert present.</w:t>
      </w:r>
    </w:p>
    <w:p w14:paraId="1C0FA3FD" w14:textId="77777777" w:rsidR="00B43A03" w:rsidRPr="00A75D6A" w:rsidRDefault="00B43A03" w:rsidP="00F460AB">
      <w:pPr>
        <w:jc w:val="both"/>
        <w:rPr>
          <w:rFonts w:ascii="Times New Roman" w:eastAsia="Times New Roman" w:hAnsi="Times New Roman" w:cs="Times New Roman"/>
          <w:sz w:val="24"/>
          <w:szCs w:val="24"/>
          <w:lang w:val="en-AU"/>
        </w:rPr>
      </w:pPr>
    </w:p>
    <w:p w14:paraId="1F12F4AF" w14:textId="25833C6B" w:rsidR="00B43A03" w:rsidRPr="00A75D6A" w:rsidRDefault="00661791" w:rsidP="00F460AB">
      <w:pPr>
        <w:ind w:left="720" w:hanging="720"/>
        <w:jc w:val="both"/>
        <w:rPr>
          <w:rFonts w:ascii="Times New Roman" w:eastAsia="Times New Roman" w:hAnsi="Times New Roman" w:cs="Times New Roman"/>
          <w:sz w:val="24"/>
          <w:szCs w:val="24"/>
          <w:lang w:val="en-AU"/>
        </w:rPr>
      </w:pPr>
      <w:r>
        <w:rPr>
          <w:rFonts w:ascii="Times New Roman" w:eastAsia="Times New Roman" w:hAnsi="Times New Roman" w:cs="Times New Roman"/>
          <w:b/>
          <w:sz w:val="20"/>
          <w:szCs w:val="20"/>
        </w:rPr>
        <w:t>9.</w:t>
      </w:r>
      <w:r w:rsidR="00B43A03" w:rsidRPr="00A75D6A">
        <w:rPr>
          <w:rFonts w:ascii="Times New Roman" w:eastAsia="Times New Roman" w:hAnsi="Times New Roman" w:cs="Times New Roman"/>
          <w:b/>
          <w:bCs/>
          <w:color w:val="000000"/>
          <w:sz w:val="20"/>
          <w:szCs w:val="20"/>
          <w:lang w:val="en-AU"/>
        </w:rPr>
        <w:t>2.1-</w:t>
      </w:r>
      <w:r w:rsidR="00B43A03">
        <w:rPr>
          <w:rFonts w:ascii="Times New Roman" w:eastAsia="Times New Roman" w:hAnsi="Times New Roman" w:cs="Times New Roman"/>
          <w:b/>
          <w:bCs/>
          <w:color w:val="000000"/>
          <w:sz w:val="20"/>
          <w:szCs w:val="20"/>
          <w:lang w:val="en-AU"/>
        </w:rPr>
        <w:t>12</w:t>
      </w:r>
      <w:r w:rsidR="00B43A03">
        <w:rPr>
          <w:rFonts w:ascii="Times New Roman" w:eastAsia="Times New Roman" w:hAnsi="Times New Roman" w:cs="Times New Roman"/>
          <w:b/>
          <w:bCs/>
          <w:color w:val="000000"/>
          <w:sz w:val="20"/>
          <w:szCs w:val="20"/>
          <w:lang w:val="en-AU"/>
        </w:rPr>
        <w:tab/>
      </w:r>
      <w:r w:rsidR="00B43A03" w:rsidRPr="00A75D6A">
        <w:rPr>
          <w:rFonts w:ascii="Times New Roman" w:eastAsia="Times New Roman" w:hAnsi="Times New Roman" w:cs="Times New Roman"/>
          <w:b/>
          <w:bCs/>
          <w:color w:val="000000"/>
          <w:sz w:val="20"/>
          <w:szCs w:val="20"/>
          <w:lang w:val="en-AU"/>
        </w:rPr>
        <w:t>Availability:</w:t>
      </w:r>
      <w:r w:rsidR="00B43A03" w:rsidRPr="00A75D6A">
        <w:rPr>
          <w:rFonts w:ascii="Times New Roman" w:eastAsia="Times New Roman" w:hAnsi="Times New Roman" w:cs="Times New Roman"/>
          <w:color w:val="000000"/>
          <w:sz w:val="20"/>
          <w:szCs w:val="20"/>
          <w:lang w:val="en-AU"/>
        </w:rPr>
        <w:t xml:space="preserve"> Availability is the percentage of time the Positioning System is Available during the intended operation.</w:t>
      </w:r>
    </w:p>
    <w:p w14:paraId="5117F9DA" w14:textId="77777777" w:rsidR="00D35C0C" w:rsidRDefault="00D35C0C" w:rsidP="00F460AB">
      <w:pPr>
        <w:ind w:left="720" w:hanging="720"/>
        <w:jc w:val="both"/>
        <w:rPr>
          <w:rFonts w:ascii="Times New Roman" w:eastAsia="Times New Roman" w:hAnsi="Times New Roman" w:cs="Times New Roman"/>
          <w:b/>
          <w:sz w:val="20"/>
          <w:szCs w:val="20"/>
        </w:rPr>
      </w:pPr>
    </w:p>
    <w:p w14:paraId="2FD3AC7B" w14:textId="36B190D1"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2.1-13</w:t>
      </w:r>
      <w:r w:rsidR="00B43A03">
        <w:rPr>
          <w:rFonts w:ascii="Times New Roman" w:eastAsia="Times New Roman" w:hAnsi="Times New Roman" w:cs="Times New Roman"/>
          <w:b/>
          <w:sz w:val="20"/>
          <w:szCs w:val="20"/>
        </w:rPr>
        <w:tab/>
        <w:t>Alert Limit (AL)</w:t>
      </w:r>
      <w:r w:rsidR="00B43A03">
        <w:rPr>
          <w:rFonts w:ascii="Times New Roman" w:eastAsia="Times New Roman" w:hAnsi="Times New Roman" w:cs="Times New Roman"/>
          <w:sz w:val="20"/>
          <w:szCs w:val="20"/>
        </w:rPr>
        <w:t>: The maximum allowable Positioning State Error such that the Positioning System is available for the intended application. If the Position</w:t>
      </w:r>
      <w:r w:rsidR="00CD0B3D">
        <w:rPr>
          <w:rFonts w:ascii="Times New Roman" w:eastAsia="Times New Roman" w:hAnsi="Times New Roman" w:cs="Times New Roman"/>
          <w:sz w:val="20"/>
          <w:szCs w:val="20"/>
        </w:rPr>
        <w:t>ing</w:t>
      </w:r>
      <w:r w:rsidR="00B43A03">
        <w:rPr>
          <w:rFonts w:ascii="Times New Roman" w:eastAsia="Times New Roman" w:hAnsi="Times New Roman" w:cs="Times New Roman"/>
          <w:sz w:val="20"/>
          <w:szCs w:val="20"/>
        </w:rPr>
        <w:t xml:space="preserve"> State Error in any dimension or combination of </w:t>
      </w:r>
      <w:r w:rsidR="00B43A03">
        <w:rPr>
          <w:rFonts w:ascii="Times New Roman" w:eastAsia="Times New Roman" w:hAnsi="Times New Roman" w:cs="Times New Roman"/>
          <w:sz w:val="20"/>
          <w:szCs w:val="20"/>
        </w:rPr>
        <w:lastRenderedPageBreak/>
        <w:t xml:space="preserve">dimensions is beyond the AL, operations are hazardous and the </w:t>
      </w:r>
      <w:r w:rsidR="00CD0B3D">
        <w:rPr>
          <w:rFonts w:ascii="Times New Roman" w:eastAsia="Times New Roman" w:hAnsi="Times New Roman" w:cs="Times New Roman"/>
          <w:sz w:val="20"/>
          <w:szCs w:val="20"/>
        </w:rPr>
        <w:t>Positioning S</w:t>
      </w:r>
      <w:r w:rsidR="00B43A03">
        <w:rPr>
          <w:rFonts w:ascii="Times New Roman" w:eastAsia="Times New Roman" w:hAnsi="Times New Roman" w:cs="Times New Roman"/>
          <w:sz w:val="20"/>
          <w:szCs w:val="20"/>
        </w:rPr>
        <w:t xml:space="preserve">ystem should be declared unavailable for the intended application to prevent loss of Integrity </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 xml:space="preserve">adapted from </w:t>
      </w:r>
      <w:r w:rsidR="00CD0B3D">
        <w:rPr>
          <w:rFonts w:ascii="Times New Roman" w:eastAsia="Times New Roman" w:hAnsi="Times New Roman" w:cs="Times New Roman"/>
          <w:sz w:val="20"/>
          <w:szCs w:val="20"/>
        </w:rPr>
        <w:t>[</w:t>
      </w:r>
      <w:hyperlink w:anchor="uivojxl9nmly">
        <w:r w:rsidR="00B43A03">
          <w:rPr>
            <w:rFonts w:ascii="Times New Roman" w:eastAsia="Times New Roman" w:hAnsi="Times New Roman" w:cs="Times New Roman"/>
            <w:color w:val="1155CC"/>
            <w:sz w:val="20"/>
            <w:szCs w:val="20"/>
            <w:u w:val="single"/>
          </w:rPr>
          <w:t>13</w:t>
        </w:r>
      </w:hyperlink>
      <w:r w:rsidR="00B43A03">
        <w:rPr>
          <w:rFonts w:ascii="Times New Roman" w:eastAsia="Times New Roman" w:hAnsi="Times New Roman" w:cs="Times New Roman"/>
          <w:sz w:val="20"/>
          <w:szCs w:val="20"/>
        </w:rPr>
        <w:t>]</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w:t>
      </w:r>
    </w:p>
    <w:p w14:paraId="668CC0ED" w14:textId="77777777" w:rsidR="00B43A03" w:rsidRDefault="00B43A03" w:rsidP="00F460AB">
      <w:pPr>
        <w:jc w:val="both"/>
        <w:rPr>
          <w:rFonts w:ascii="Times New Roman" w:eastAsia="Times New Roman" w:hAnsi="Times New Roman" w:cs="Times New Roman"/>
          <w:sz w:val="20"/>
          <w:szCs w:val="20"/>
        </w:rPr>
      </w:pPr>
    </w:p>
    <w:p w14:paraId="40D2208F" w14:textId="550D6CE4"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 xml:space="preserve">2.1-14 </w:t>
      </w:r>
      <w:r w:rsidR="00B43A03">
        <w:rPr>
          <w:rFonts w:ascii="Times New Roman" w:eastAsia="Times New Roman" w:hAnsi="Times New Roman" w:cs="Times New Roman"/>
          <w:b/>
          <w:sz w:val="20"/>
          <w:szCs w:val="20"/>
        </w:rPr>
        <w:tab/>
        <w:t xml:space="preserve">Target Integrity Risk (TIR): </w:t>
      </w:r>
      <w:r w:rsidR="00B43A03">
        <w:rPr>
          <w:rFonts w:ascii="Times New Roman" w:eastAsia="Times New Roman" w:hAnsi="Times New Roman" w:cs="Times New Roman"/>
          <w:sz w:val="20"/>
          <w:szCs w:val="20"/>
        </w:rPr>
        <w:t>The probability per unit of time that the Positioning State Error exceeds the AL without issuing a timely Alert within the Time-to-Alert (TTA).</w:t>
      </w:r>
    </w:p>
    <w:p w14:paraId="5837ED55" w14:textId="77777777" w:rsidR="00B43A03" w:rsidRDefault="00B43A03" w:rsidP="00F460AB">
      <w:pPr>
        <w:jc w:val="both"/>
        <w:rPr>
          <w:rFonts w:ascii="Times New Roman" w:eastAsia="Times New Roman" w:hAnsi="Times New Roman" w:cs="Times New Roman"/>
          <w:sz w:val="20"/>
          <w:szCs w:val="20"/>
        </w:rPr>
      </w:pPr>
    </w:p>
    <w:p w14:paraId="7498B87B" w14:textId="7F174995"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2.1-15</w:t>
      </w:r>
      <w:r w:rsidR="00B43A03">
        <w:rPr>
          <w:rFonts w:ascii="Times New Roman" w:eastAsia="Times New Roman" w:hAnsi="Times New Roman" w:cs="Times New Roman"/>
          <w:b/>
          <w:sz w:val="20"/>
          <w:szCs w:val="20"/>
        </w:rPr>
        <w:tab/>
        <w:t xml:space="preserve">Time-to-Alert (TTA): </w:t>
      </w:r>
      <w:r w:rsidR="00B43A03">
        <w:rPr>
          <w:rFonts w:ascii="Times New Roman" w:eastAsia="Times New Roman" w:hAnsi="Times New Roman" w:cs="Times New Roman"/>
          <w:bCs/>
          <w:sz w:val="20"/>
          <w:szCs w:val="20"/>
        </w:rPr>
        <w:t>T</w:t>
      </w:r>
      <w:r w:rsidR="00B43A03" w:rsidRPr="00B80876">
        <w:rPr>
          <w:rFonts w:ascii="Times New Roman" w:eastAsia="Times New Roman" w:hAnsi="Times New Roman" w:cs="Times New Roman"/>
          <w:bCs/>
          <w:sz w:val="20"/>
          <w:szCs w:val="20"/>
        </w:rPr>
        <w:t>he maximum allowable</w:t>
      </w:r>
      <w:r w:rsidR="00B43A03">
        <w:rPr>
          <w:rFonts w:ascii="Times New Roman" w:eastAsia="Times New Roman" w:hAnsi="Times New Roman" w:cs="Times New Roman"/>
          <w:b/>
          <w:sz w:val="20"/>
          <w:szCs w:val="20"/>
        </w:rPr>
        <w:t xml:space="preserve"> </w:t>
      </w:r>
      <w:r w:rsidR="00B43A03">
        <w:rPr>
          <w:rFonts w:ascii="Times New Roman" w:eastAsia="Times New Roman" w:hAnsi="Times New Roman" w:cs="Times New Roman"/>
          <w:sz w:val="20"/>
          <w:szCs w:val="20"/>
        </w:rPr>
        <w:t>elapsed time between when the Positioning State Error exceeds the AL and when the UE annunciates a corresponding Alert.</w:t>
      </w:r>
    </w:p>
    <w:p w14:paraId="21EA4863" w14:textId="77777777" w:rsidR="00B43A03" w:rsidRDefault="00B43A03" w:rsidP="00F460AB">
      <w:pPr>
        <w:jc w:val="both"/>
        <w:rPr>
          <w:rFonts w:ascii="Times New Roman" w:eastAsia="Times New Roman" w:hAnsi="Times New Roman" w:cs="Times New Roman"/>
          <w:sz w:val="20"/>
          <w:szCs w:val="20"/>
        </w:rPr>
      </w:pPr>
    </w:p>
    <w:p w14:paraId="5CFBF1C9" w14:textId="3B6EC267"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2.1-16</w:t>
      </w:r>
      <w:r w:rsidR="00B43A03">
        <w:rPr>
          <w:rFonts w:ascii="Times New Roman" w:eastAsia="Times New Roman" w:hAnsi="Times New Roman" w:cs="Times New Roman"/>
          <w:b/>
          <w:sz w:val="20"/>
          <w:szCs w:val="20"/>
        </w:rPr>
        <w:tab/>
        <w:t xml:space="preserve">Protection Level (PL): </w:t>
      </w:r>
      <w:r w:rsidR="00CF79C4" w:rsidRPr="00CF79C4">
        <w:rPr>
          <w:rFonts w:ascii="Times New Roman" w:eastAsia="Times New Roman" w:hAnsi="Times New Roman" w:cs="Times New Roman"/>
          <w:sz w:val="20"/>
          <w:szCs w:val="20"/>
        </w:rPr>
        <w:t>The PL is a bound on the Positioning State Error that ensures that, the probability per unit of time of the true error being greater than the AL and the PL being less than or equal to the AL, for longer than the TTA, are both less than the required TIR</w:t>
      </w:r>
      <w:r w:rsidR="00D35C0C">
        <w:rPr>
          <w:rFonts w:ascii="Times New Roman" w:eastAsia="Times New Roman" w:hAnsi="Times New Roman" w:cs="Times New Roman"/>
          <w:sz w:val="20"/>
          <w:szCs w:val="20"/>
        </w:rPr>
        <w:t>. i.e.</w:t>
      </w:r>
    </w:p>
    <w:p w14:paraId="50A3FF31" w14:textId="7280F270" w:rsidR="00CF79C4" w:rsidRDefault="00CF79C4" w:rsidP="00F460AB">
      <w:pPr>
        <w:ind w:left="720" w:hanging="720"/>
        <w:jc w:val="both"/>
        <w:rPr>
          <w:rFonts w:ascii="Times New Roman" w:eastAsia="Times New Roman" w:hAnsi="Times New Roman" w:cs="Times New Roman"/>
          <w:sz w:val="20"/>
          <w:szCs w:val="20"/>
        </w:rPr>
      </w:pPr>
    </w:p>
    <w:p w14:paraId="57E1B4D6" w14:textId="2CDFC17B" w:rsidR="00D35C0C" w:rsidRDefault="00D35C0C"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b/>
        <w:t>Probability per unit of time</w:t>
      </w:r>
      <w:r w:rsidRPr="00D35C0C">
        <w:rPr>
          <w:rFonts w:ascii="Times New Roman" w:eastAsia="Times New Roman" w:hAnsi="Times New Roman" w:cs="Times New Roman"/>
          <w:sz w:val="20"/>
          <w:szCs w:val="20"/>
        </w:rPr>
        <w:t xml:space="preserve"> (((True Error &gt; AL) &amp; (PL&lt;=AL)) for longer than TTA) &lt; required TIR</w:t>
      </w:r>
    </w:p>
    <w:p w14:paraId="3387DB35" w14:textId="77777777" w:rsidR="00D35C0C" w:rsidRDefault="00D35C0C" w:rsidP="00F460AB">
      <w:pPr>
        <w:ind w:left="720"/>
        <w:jc w:val="both"/>
        <w:rPr>
          <w:rFonts w:ascii="Times New Roman" w:eastAsia="Times New Roman" w:hAnsi="Times New Roman" w:cs="Times New Roman"/>
          <w:sz w:val="20"/>
          <w:szCs w:val="20"/>
        </w:rPr>
      </w:pPr>
    </w:p>
    <w:p w14:paraId="4877A3FB" w14:textId="4FDB84F0" w:rsidR="00B43A03" w:rsidRPr="00C979AF" w:rsidRDefault="00B43A03" w:rsidP="00F460AB">
      <w:pPr>
        <w:ind w:left="720"/>
        <w:jc w:val="both"/>
        <w:rPr>
          <w:rFonts w:ascii="Times New Roman" w:eastAsia="Times New Roman" w:hAnsi="Times New Roman" w:cs="Times New Roman"/>
          <w:sz w:val="20"/>
          <w:szCs w:val="20"/>
        </w:rPr>
      </w:pPr>
      <w:r w:rsidRPr="00FF7DAE">
        <w:rPr>
          <w:rFonts w:ascii="Times New Roman" w:eastAsia="Times New Roman" w:hAnsi="Times New Roman" w:cs="Times New Roman"/>
          <w:sz w:val="20"/>
          <w:szCs w:val="20"/>
        </w:rPr>
        <w:t>NOTE: Typically, the PL is output as part of the Positioning Information for each Position</w:t>
      </w:r>
      <w:r w:rsidR="00CD0B3D">
        <w:rPr>
          <w:rFonts w:ascii="Times New Roman" w:eastAsia="Times New Roman" w:hAnsi="Times New Roman" w:cs="Times New Roman"/>
          <w:sz w:val="20"/>
          <w:szCs w:val="20"/>
        </w:rPr>
        <w:t>ing</w:t>
      </w:r>
      <w:r w:rsidRPr="00FF7DAE">
        <w:rPr>
          <w:rFonts w:ascii="Times New Roman" w:eastAsia="Times New Roman" w:hAnsi="Times New Roman" w:cs="Times New Roman"/>
          <w:sz w:val="20"/>
          <w:szCs w:val="20"/>
        </w:rPr>
        <w:t xml:space="preserve"> State (i.e. in real-time)</w:t>
      </w:r>
      <w:r>
        <w:rPr>
          <w:rFonts w:ascii="Times New Roman" w:eastAsia="Times New Roman" w:hAnsi="Times New Roman" w:cs="Times New Roman"/>
          <w:sz w:val="20"/>
          <w:szCs w:val="20"/>
        </w:rPr>
        <w:t>.</w:t>
      </w:r>
    </w:p>
    <w:p w14:paraId="30DAA69B" w14:textId="77777777" w:rsidR="00B43A03" w:rsidRDefault="00B43A03" w:rsidP="00F460AB">
      <w:pPr>
        <w:jc w:val="both"/>
        <w:rPr>
          <w:rFonts w:ascii="Times New Roman" w:eastAsia="Times New Roman" w:hAnsi="Times New Roman" w:cs="Times New Roman"/>
          <w:sz w:val="20"/>
          <w:szCs w:val="20"/>
        </w:rPr>
      </w:pPr>
    </w:p>
    <w:p w14:paraId="4F365AA7" w14:textId="2324CB34"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2.1-17</w:t>
      </w:r>
      <w:r w:rsidR="00B43A03">
        <w:rPr>
          <w:rFonts w:ascii="Times New Roman" w:eastAsia="Times New Roman" w:hAnsi="Times New Roman" w:cs="Times New Roman"/>
          <w:b/>
          <w:sz w:val="20"/>
          <w:szCs w:val="20"/>
        </w:rPr>
        <w:tab/>
        <w:t xml:space="preserve">Hazard: </w:t>
      </w:r>
      <w:r w:rsidR="00B43A03" w:rsidRPr="00DE7E2B">
        <w:rPr>
          <w:rFonts w:ascii="Times New Roman" w:eastAsia="Times New Roman" w:hAnsi="Times New Roman" w:cs="Times New Roman"/>
          <w:bCs/>
          <w:sz w:val="20"/>
          <w:szCs w:val="20"/>
        </w:rPr>
        <w:t>A</w:t>
      </w:r>
      <w:r w:rsidR="00B43A03">
        <w:rPr>
          <w:rFonts w:ascii="Times New Roman" w:eastAsia="Times New Roman" w:hAnsi="Times New Roman" w:cs="Times New Roman"/>
          <w:b/>
          <w:sz w:val="20"/>
          <w:szCs w:val="20"/>
        </w:rPr>
        <w:t xml:space="preserve"> </w:t>
      </w:r>
      <w:r w:rsidR="00B43A03">
        <w:rPr>
          <w:rFonts w:ascii="Times New Roman" w:eastAsia="Times New Roman" w:hAnsi="Times New Roman" w:cs="Times New Roman"/>
          <w:sz w:val="20"/>
          <w:szCs w:val="20"/>
        </w:rPr>
        <w:t xml:space="preserve">potential source of harm caused by malfunctioning behaviour of the Positioning System </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 xml:space="preserve">adapted from </w:t>
      </w:r>
      <w:r w:rsidR="00CD0B3D">
        <w:rPr>
          <w:rFonts w:ascii="Times New Roman" w:eastAsia="Times New Roman" w:hAnsi="Times New Roman" w:cs="Times New Roman"/>
          <w:sz w:val="20"/>
          <w:szCs w:val="20"/>
        </w:rPr>
        <w:t>[</w:t>
      </w:r>
      <w:hyperlink w:anchor="fguudqvz1b8g">
        <w:r w:rsidR="00B43A03">
          <w:rPr>
            <w:rFonts w:ascii="Times New Roman" w:eastAsia="Times New Roman" w:hAnsi="Times New Roman" w:cs="Times New Roman"/>
            <w:color w:val="1155CC"/>
            <w:sz w:val="20"/>
            <w:szCs w:val="20"/>
            <w:u w:val="single"/>
          </w:rPr>
          <w:t>24</w:t>
        </w:r>
      </w:hyperlink>
      <w:r w:rsidR="00B43A03">
        <w:rPr>
          <w:rFonts w:ascii="Times New Roman" w:eastAsia="Times New Roman" w:hAnsi="Times New Roman" w:cs="Times New Roman"/>
          <w:sz w:val="20"/>
          <w:szCs w:val="20"/>
        </w:rPr>
        <w:t>]</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w:t>
      </w:r>
    </w:p>
    <w:p w14:paraId="7340AA68" w14:textId="77777777" w:rsidR="00B43A03" w:rsidRDefault="00B43A03" w:rsidP="00F460AB">
      <w:pPr>
        <w:jc w:val="both"/>
        <w:rPr>
          <w:rFonts w:ascii="Times New Roman" w:eastAsia="Times New Roman" w:hAnsi="Times New Roman" w:cs="Times New Roman"/>
          <w:sz w:val="20"/>
          <w:szCs w:val="20"/>
        </w:rPr>
      </w:pPr>
    </w:p>
    <w:p w14:paraId="12D64DA6" w14:textId="55943EF0"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2.1-18</w:t>
      </w:r>
      <w:r w:rsidR="00B43A03">
        <w:rPr>
          <w:rFonts w:ascii="Times New Roman" w:eastAsia="Times New Roman" w:hAnsi="Times New Roman" w:cs="Times New Roman"/>
          <w:b/>
          <w:sz w:val="20"/>
          <w:szCs w:val="20"/>
        </w:rPr>
        <w:tab/>
        <w:t>Feared Event:</w:t>
      </w:r>
      <w:r w:rsidR="00B43A03" w:rsidRPr="00C979AF">
        <w:rPr>
          <w:rFonts w:ascii="Times New Roman" w:eastAsia="Times New Roman" w:hAnsi="Times New Roman" w:cs="Times New Roman"/>
          <w:bCs/>
          <w:sz w:val="20"/>
          <w:szCs w:val="20"/>
        </w:rPr>
        <w:t xml:space="preserve"> </w:t>
      </w:r>
      <w:r w:rsidR="00B43A03">
        <w:rPr>
          <w:rFonts w:ascii="Times New Roman" w:eastAsia="Times New Roman" w:hAnsi="Times New Roman" w:cs="Times New Roman"/>
          <w:bCs/>
          <w:sz w:val="20"/>
          <w:szCs w:val="20"/>
        </w:rPr>
        <w:t>F</w:t>
      </w:r>
      <w:r w:rsidR="00B43A03" w:rsidRPr="00C979AF">
        <w:rPr>
          <w:rFonts w:ascii="Times New Roman" w:eastAsia="Times New Roman" w:hAnsi="Times New Roman" w:cs="Times New Roman"/>
          <w:bCs/>
          <w:sz w:val="20"/>
          <w:szCs w:val="20"/>
        </w:rPr>
        <w:t>eared</w:t>
      </w:r>
      <w:r w:rsidR="00B43A03">
        <w:rPr>
          <w:rFonts w:ascii="Times New Roman" w:eastAsia="Times New Roman" w:hAnsi="Times New Roman" w:cs="Times New Roman"/>
          <w:sz w:val="20"/>
          <w:szCs w:val="20"/>
        </w:rPr>
        <w:t xml:space="preserve"> Events are considered to be all possible events (i.e. of natural, systemic or operational nature) that can cause the computed Positioning State to deviate from the true position, regardless of whether a specific Fault can be identified in one of the </w:t>
      </w:r>
      <w:r w:rsidR="00CD0B3D">
        <w:rPr>
          <w:rFonts w:ascii="Times New Roman" w:eastAsia="Times New Roman" w:hAnsi="Times New Roman" w:cs="Times New Roman"/>
          <w:sz w:val="20"/>
          <w:szCs w:val="20"/>
        </w:rPr>
        <w:t>Positioning Systems</w:t>
      </w:r>
      <w:r w:rsidR="00B43A03">
        <w:rPr>
          <w:rFonts w:ascii="Times New Roman" w:eastAsia="Times New Roman" w:hAnsi="Times New Roman" w:cs="Times New Roman"/>
          <w:sz w:val="20"/>
          <w:szCs w:val="20"/>
        </w:rPr>
        <w:t xml:space="preserve"> or not</w:t>
      </w:r>
      <w:r w:rsidR="008552C3">
        <w:rPr>
          <w:rFonts w:ascii="Times New Roman" w:eastAsia="Times New Roman" w:hAnsi="Times New Roman" w:cs="Times New Roman"/>
          <w:sz w:val="20"/>
          <w:szCs w:val="20"/>
        </w:rPr>
        <w:t xml:space="preserve"> (adapted from [</w:t>
      </w:r>
      <w:hyperlink w:anchor="ls4r6wsrtqdz">
        <w:r w:rsidR="00B43A03">
          <w:rPr>
            <w:rFonts w:ascii="Times New Roman" w:eastAsia="Times New Roman" w:hAnsi="Times New Roman" w:cs="Times New Roman"/>
            <w:color w:val="1155CC"/>
            <w:sz w:val="20"/>
            <w:szCs w:val="20"/>
            <w:u w:val="single"/>
          </w:rPr>
          <w:t>31</w:t>
        </w:r>
      </w:hyperlink>
      <w:r w:rsidR="00B43A03">
        <w:rPr>
          <w:rFonts w:ascii="Times New Roman" w:eastAsia="Times New Roman" w:hAnsi="Times New Roman" w:cs="Times New Roman"/>
          <w:sz w:val="20"/>
          <w:szCs w:val="20"/>
        </w:rPr>
        <w:t>]</w:t>
      </w:r>
      <w:r w:rsidR="008552C3">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w:t>
      </w:r>
    </w:p>
    <w:p w14:paraId="426D8224" w14:textId="77777777" w:rsidR="00B43A03" w:rsidRDefault="00B43A03" w:rsidP="00F460AB">
      <w:pPr>
        <w:jc w:val="both"/>
        <w:rPr>
          <w:rFonts w:ascii="Times New Roman" w:eastAsia="Times New Roman" w:hAnsi="Times New Roman" w:cs="Times New Roman"/>
          <w:sz w:val="20"/>
          <w:szCs w:val="20"/>
        </w:rPr>
      </w:pPr>
    </w:p>
    <w:p w14:paraId="7E2678B0" w14:textId="333F6E1B"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2.1-19</w:t>
      </w:r>
      <w:r w:rsidR="00B43A03">
        <w:rPr>
          <w:rFonts w:ascii="Times New Roman" w:eastAsia="Times New Roman" w:hAnsi="Times New Roman" w:cs="Times New Roman"/>
          <w:b/>
          <w:sz w:val="20"/>
          <w:szCs w:val="20"/>
        </w:rPr>
        <w:tab/>
        <w:t xml:space="preserve">Fault: </w:t>
      </w:r>
      <w:r w:rsidR="00B43A03" w:rsidRPr="00FF7DAE">
        <w:rPr>
          <w:rFonts w:ascii="Times New Roman" w:eastAsia="Times New Roman" w:hAnsi="Times New Roman" w:cs="Times New Roman"/>
          <w:sz w:val="20"/>
          <w:szCs w:val="20"/>
        </w:rPr>
        <w:t>A Feared Event that occurs intrinsic to the Positioning System, i.e. caused by the malfunction of one of the elements of the Positioning System</w:t>
      </w:r>
      <w:r w:rsidR="00B43A03">
        <w:rPr>
          <w:rFonts w:ascii="Times New Roman" w:eastAsia="Times New Roman" w:hAnsi="Times New Roman" w:cs="Times New Roman"/>
          <w:sz w:val="20"/>
          <w:szCs w:val="20"/>
        </w:rPr>
        <w:t>.</w:t>
      </w:r>
    </w:p>
    <w:p w14:paraId="24F1016F" w14:textId="77777777" w:rsidR="00B43A03" w:rsidRDefault="00B43A03" w:rsidP="00F460AB">
      <w:pPr>
        <w:jc w:val="both"/>
        <w:rPr>
          <w:rFonts w:ascii="Times New Roman" w:eastAsia="Times New Roman" w:hAnsi="Times New Roman" w:cs="Times New Roman"/>
          <w:sz w:val="20"/>
          <w:szCs w:val="20"/>
        </w:rPr>
      </w:pPr>
    </w:p>
    <w:p w14:paraId="4CD0BECA" w14:textId="236FD162"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2.1-20</w:t>
      </w:r>
      <w:r w:rsidR="00B43A03">
        <w:rPr>
          <w:rFonts w:ascii="Times New Roman" w:eastAsia="Times New Roman" w:hAnsi="Times New Roman" w:cs="Times New Roman"/>
          <w:sz w:val="20"/>
          <w:szCs w:val="20"/>
        </w:rPr>
        <w:tab/>
      </w:r>
      <w:r w:rsidR="00B43A03">
        <w:rPr>
          <w:rFonts w:ascii="Times New Roman" w:eastAsia="Times New Roman" w:hAnsi="Times New Roman" w:cs="Times New Roman"/>
          <w:b/>
          <w:sz w:val="20"/>
          <w:szCs w:val="20"/>
        </w:rPr>
        <w:t>Fault-free:</w:t>
      </w:r>
      <w:r w:rsidR="00B43A03">
        <w:rPr>
          <w:rFonts w:ascii="Times New Roman" w:eastAsia="Times New Roman" w:hAnsi="Times New Roman" w:cs="Times New Roman"/>
          <w:sz w:val="20"/>
          <w:szCs w:val="20"/>
        </w:rPr>
        <w:t xml:space="preserve"> A Feared Event is considered </w:t>
      </w:r>
      <w:r w:rsidR="00CD0B3D">
        <w:rPr>
          <w:rFonts w:ascii="Times New Roman" w:eastAsia="Times New Roman" w:hAnsi="Times New Roman" w:cs="Times New Roman"/>
          <w:sz w:val="20"/>
          <w:szCs w:val="20"/>
        </w:rPr>
        <w:t>F</w:t>
      </w:r>
      <w:r w:rsidR="00B43A03">
        <w:rPr>
          <w:rFonts w:ascii="Times New Roman" w:eastAsia="Times New Roman" w:hAnsi="Times New Roman" w:cs="Times New Roman"/>
          <w:sz w:val="20"/>
          <w:szCs w:val="20"/>
        </w:rPr>
        <w:t>ault-free when it is not caused by a malfunction of the Positioning System. Typically, Fault-free Feared events are conditions when the Positioning System inputs are erroneous e.g. a GNSS satellite failure or abnormal atmospheric condition.</w:t>
      </w:r>
    </w:p>
    <w:p w14:paraId="7F341F73" w14:textId="77777777" w:rsidR="00B43A03" w:rsidRDefault="00B43A03" w:rsidP="00F460AB">
      <w:pPr>
        <w:jc w:val="both"/>
        <w:rPr>
          <w:rFonts w:ascii="Times New Roman" w:eastAsia="Times New Roman" w:hAnsi="Times New Roman" w:cs="Times New Roman"/>
          <w:sz w:val="20"/>
          <w:szCs w:val="20"/>
        </w:rPr>
      </w:pPr>
    </w:p>
    <w:p w14:paraId="0DA77757" w14:textId="13C072B2"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2.1-21</w:t>
      </w:r>
      <w:r w:rsidR="00B43A03">
        <w:rPr>
          <w:rFonts w:ascii="Times New Roman" w:eastAsia="Times New Roman" w:hAnsi="Times New Roman" w:cs="Times New Roman"/>
          <w:b/>
          <w:sz w:val="20"/>
          <w:szCs w:val="20"/>
        </w:rPr>
        <w:tab/>
        <w:t xml:space="preserve">False Alert: </w:t>
      </w:r>
      <w:r w:rsidR="00B43A03" w:rsidRPr="00FF7DAE">
        <w:rPr>
          <w:rFonts w:ascii="Times New Roman" w:eastAsia="Times New Roman" w:hAnsi="Times New Roman" w:cs="Times New Roman"/>
          <w:sz w:val="20"/>
          <w:szCs w:val="20"/>
        </w:rPr>
        <w:t>The annunciation of an Alert by the Positioning System when the Positioning State Error has not exceeded the Alert Limit.</w:t>
      </w:r>
    </w:p>
    <w:p w14:paraId="6C9A021F" w14:textId="77777777" w:rsidR="00B43A03" w:rsidRDefault="00B43A03" w:rsidP="00F460AB">
      <w:pPr>
        <w:jc w:val="both"/>
        <w:rPr>
          <w:rFonts w:ascii="Times New Roman" w:eastAsia="Times New Roman" w:hAnsi="Times New Roman" w:cs="Times New Roman"/>
          <w:sz w:val="20"/>
          <w:szCs w:val="20"/>
        </w:rPr>
      </w:pPr>
    </w:p>
    <w:p w14:paraId="6B503DF8" w14:textId="58FCE530"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2.1-22</w:t>
      </w:r>
      <w:r w:rsidR="00B43A03">
        <w:rPr>
          <w:rFonts w:ascii="Times New Roman" w:eastAsia="Times New Roman" w:hAnsi="Times New Roman" w:cs="Times New Roman"/>
          <w:b/>
          <w:sz w:val="20"/>
          <w:szCs w:val="20"/>
        </w:rPr>
        <w:tab/>
        <w:t xml:space="preserve">Misleading Information (MI): </w:t>
      </w:r>
      <w:r w:rsidR="00B43A03">
        <w:rPr>
          <w:rFonts w:ascii="Times New Roman" w:eastAsia="Times New Roman" w:hAnsi="Times New Roman" w:cs="Times New Roman"/>
          <w:sz w:val="20"/>
          <w:szCs w:val="20"/>
        </w:rPr>
        <w:t xml:space="preserve">A MI event occurs when, the </w:t>
      </w:r>
      <w:r w:rsidR="00CD0B3D">
        <w:rPr>
          <w:rFonts w:ascii="Times New Roman" w:eastAsia="Times New Roman" w:hAnsi="Times New Roman" w:cs="Times New Roman"/>
          <w:sz w:val="20"/>
          <w:szCs w:val="20"/>
        </w:rPr>
        <w:t>Positioning S</w:t>
      </w:r>
      <w:r w:rsidR="00B43A03">
        <w:rPr>
          <w:rFonts w:ascii="Times New Roman" w:eastAsia="Times New Roman" w:hAnsi="Times New Roman" w:cs="Times New Roman"/>
          <w:sz w:val="20"/>
          <w:szCs w:val="20"/>
        </w:rPr>
        <w:t xml:space="preserve">ystem being declared available, the Positioning State Error exceeds the PL but not the alert AL </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 xml:space="preserve">adapted from </w:t>
      </w:r>
      <w:r w:rsidR="00CD0B3D">
        <w:rPr>
          <w:rFonts w:ascii="Times New Roman" w:eastAsia="Times New Roman" w:hAnsi="Times New Roman" w:cs="Times New Roman"/>
          <w:sz w:val="20"/>
          <w:szCs w:val="20"/>
        </w:rPr>
        <w:t>[</w:t>
      </w:r>
      <w:hyperlink w:anchor="a24zx7fxx4nt">
        <w:r w:rsidR="00B43A03">
          <w:rPr>
            <w:rFonts w:ascii="Times New Roman" w:eastAsia="Times New Roman" w:hAnsi="Times New Roman" w:cs="Times New Roman"/>
            <w:color w:val="1155CC"/>
            <w:sz w:val="20"/>
            <w:szCs w:val="20"/>
            <w:u w:val="single"/>
          </w:rPr>
          <w:t>14</w:t>
        </w:r>
      </w:hyperlink>
      <w:r w:rsidR="00B43A03">
        <w:rPr>
          <w:rFonts w:ascii="Times New Roman" w:eastAsia="Times New Roman" w:hAnsi="Times New Roman" w:cs="Times New Roman"/>
          <w:sz w:val="20"/>
          <w:szCs w:val="20"/>
        </w:rPr>
        <w:t>]</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w:t>
      </w:r>
    </w:p>
    <w:p w14:paraId="006643B7" w14:textId="77777777" w:rsidR="00B43A03" w:rsidRDefault="00B43A03" w:rsidP="00F460AB">
      <w:pPr>
        <w:jc w:val="both"/>
        <w:rPr>
          <w:rFonts w:ascii="Times New Roman" w:eastAsia="Times New Roman" w:hAnsi="Times New Roman" w:cs="Times New Roman"/>
          <w:sz w:val="20"/>
          <w:szCs w:val="20"/>
        </w:rPr>
      </w:pPr>
    </w:p>
    <w:p w14:paraId="6E407741" w14:textId="78F14A0F"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2.1-23</w:t>
      </w:r>
      <w:r w:rsidR="00B43A03">
        <w:rPr>
          <w:rFonts w:ascii="Times New Roman" w:eastAsia="Times New Roman" w:hAnsi="Times New Roman" w:cs="Times New Roman"/>
          <w:b/>
          <w:sz w:val="20"/>
          <w:szCs w:val="20"/>
        </w:rPr>
        <w:tab/>
        <w:t xml:space="preserve">Hazardous Misleading Information (HMI): </w:t>
      </w:r>
      <w:r w:rsidR="00B43A03">
        <w:rPr>
          <w:rFonts w:ascii="Times New Roman" w:eastAsia="Times New Roman" w:hAnsi="Times New Roman" w:cs="Times New Roman"/>
          <w:sz w:val="20"/>
          <w:szCs w:val="20"/>
        </w:rPr>
        <w:t xml:space="preserve">A HMI event occurs when, the </w:t>
      </w:r>
      <w:r w:rsidR="00CD0B3D">
        <w:rPr>
          <w:rFonts w:ascii="Times New Roman" w:eastAsia="Times New Roman" w:hAnsi="Times New Roman" w:cs="Times New Roman"/>
          <w:sz w:val="20"/>
          <w:szCs w:val="20"/>
        </w:rPr>
        <w:t>Positioning S</w:t>
      </w:r>
      <w:r w:rsidR="00B43A03">
        <w:rPr>
          <w:rFonts w:ascii="Times New Roman" w:eastAsia="Times New Roman" w:hAnsi="Times New Roman" w:cs="Times New Roman"/>
          <w:sz w:val="20"/>
          <w:szCs w:val="20"/>
        </w:rPr>
        <w:t xml:space="preserve">ystem being declared available, the Positioning State Error exceeds the AL without annunciating an Alert within the TTA </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 xml:space="preserve">adapted from </w:t>
      </w:r>
      <w:r w:rsidR="00CD0B3D">
        <w:rPr>
          <w:rFonts w:ascii="Times New Roman" w:eastAsia="Times New Roman" w:hAnsi="Times New Roman" w:cs="Times New Roman"/>
          <w:sz w:val="20"/>
          <w:szCs w:val="20"/>
        </w:rPr>
        <w:t>[</w:t>
      </w:r>
      <w:hyperlink w:anchor="a24zx7fxx4nt">
        <w:r w:rsidR="00B43A03">
          <w:rPr>
            <w:rFonts w:ascii="Times New Roman" w:eastAsia="Times New Roman" w:hAnsi="Times New Roman" w:cs="Times New Roman"/>
            <w:color w:val="1155CC"/>
            <w:sz w:val="20"/>
            <w:szCs w:val="20"/>
            <w:u w:val="single"/>
          </w:rPr>
          <w:t>14</w:t>
        </w:r>
      </w:hyperlink>
      <w:r w:rsidR="00B43A03">
        <w:rPr>
          <w:rFonts w:ascii="Times New Roman" w:eastAsia="Times New Roman" w:hAnsi="Times New Roman" w:cs="Times New Roman"/>
          <w:sz w:val="20"/>
          <w:szCs w:val="20"/>
        </w:rPr>
        <w:t>]</w:t>
      </w:r>
      <w:r w:rsidR="00CD0B3D">
        <w:rPr>
          <w:rFonts w:ascii="Times New Roman" w:eastAsia="Times New Roman" w:hAnsi="Times New Roman" w:cs="Times New Roman"/>
          <w:sz w:val="20"/>
          <w:szCs w:val="20"/>
        </w:rPr>
        <w:t>)</w:t>
      </w:r>
      <w:r w:rsidR="00B43A03">
        <w:rPr>
          <w:rFonts w:ascii="Times New Roman" w:eastAsia="Times New Roman" w:hAnsi="Times New Roman" w:cs="Times New Roman"/>
          <w:sz w:val="20"/>
          <w:szCs w:val="20"/>
        </w:rPr>
        <w:t>.</w:t>
      </w:r>
    </w:p>
    <w:p w14:paraId="3A2BE629" w14:textId="77777777" w:rsidR="00B43A03" w:rsidRDefault="00B43A03" w:rsidP="00F460AB">
      <w:pPr>
        <w:jc w:val="both"/>
        <w:rPr>
          <w:rFonts w:ascii="Times New Roman" w:eastAsia="Times New Roman" w:hAnsi="Times New Roman" w:cs="Times New Roman"/>
          <w:b/>
          <w:sz w:val="20"/>
          <w:szCs w:val="20"/>
        </w:rPr>
      </w:pPr>
    </w:p>
    <w:p w14:paraId="41298A30" w14:textId="5BB329AB"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2.1-24</w:t>
      </w:r>
      <w:r w:rsidR="00B43A03">
        <w:rPr>
          <w:rFonts w:ascii="Times New Roman" w:eastAsia="Times New Roman" w:hAnsi="Times New Roman" w:cs="Times New Roman"/>
          <w:b/>
          <w:sz w:val="20"/>
          <w:szCs w:val="20"/>
        </w:rPr>
        <w:tab/>
        <w:t xml:space="preserve">Integrity Event: </w:t>
      </w:r>
      <w:r w:rsidR="00B43A03">
        <w:rPr>
          <w:rFonts w:ascii="Times New Roman" w:eastAsia="Times New Roman" w:hAnsi="Times New Roman" w:cs="Times New Roman"/>
          <w:sz w:val="20"/>
          <w:szCs w:val="20"/>
        </w:rPr>
        <w:t>An Integrity Event occurs when the Positioning System outputs Misleading Information (MI) or Hazardous Misleading Information (HMI).</w:t>
      </w:r>
    </w:p>
    <w:p w14:paraId="71A71E5D" w14:textId="77777777" w:rsidR="00B43A03" w:rsidRDefault="00B43A03" w:rsidP="00F460AB">
      <w:pPr>
        <w:jc w:val="both"/>
        <w:rPr>
          <w:rFonts w:ascii="Times New Roman" w:eastAsia="Times New Roman" w:hAnsi="Times New Roman" w:cs="Times New Roman"/>
          <w:sz w:val="20"/>
          <w:szCs w:val="20"/>
        </w:rPr>
      </w:pPr>
    </w:p>
    <w:p w14:paraId="3344C834" w14:textId="035267A8"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9.</w:t>
      </w:r>
      <w:r w:rsidR="00B43A03">
        <w:rPr>
          <w:rFonts w:ascii="Times New Roman" w:eastAsia="Times New Roman" w:hAnsi="Times New Roman" w:cs="Times New Roman"/>
          <w:b/>
          <w:sz w:val="20"/>
          <w:szCs w:val="20"/>
        </w:rPr>
        <w:t>2.1-25</w:t>
      </w:r>
      <w:r w:rsidR="00B43A03">
        <w:rPr>
          <w:rFonts w:ascii="Times New Roman" w:eastAsia="Times New Roman" w:hAnsi="Times New Roman" w:cs="Times New Roman"/>
          <w:b/>
          <w:sz w:val="20"/>
          <w:szCs w:val="20"/>
        </w:rPr>
        <w:tab/>
        <w:t>Integrity Assistance Data:</w:t>
      </w:r>
      <w:r w:rsidR="00B43A03">
        <w:rPr>
          <w:rFonts w:ascii="Times New Roman" w:eastAsia="Times New Roman" w:hAnsi="Times New Roman" w:cs="Times New Roman"/>
          <w:sz w:val="20"/>
          <w:szCs w:val="20"/>
        </w:rPr>
        <w:t xml:space="preserve"> Data provided to the UE by the network to improve, enhance or enable integrity monitoring.</w:t>
      </w:r>
    </w:p>
    <w:p w14:paraId="70C13473" w14:textId="77777777" w:rsidR="00B43A03" w:rsidRDefault="00B43A03" w:rsidP="00F460AB">
      <w:pPr>
        <w:jc w:val="both"/>
        <w:rPr>
          <w:rFonts w:ascii="Times New Roman" w:eastAsia="Times New Roman" w:hAnsi="Times New Roman" w:cs="Times New Roman"/>
          <w:sz w:val="20"/>
          <w:szCs w:val="20"/>
        </w:rPr>
      </w:pPr>
    </w:p>
    <w:p w14:paraId="3F061D82" w14:textId="0B5F460A" w:rsidR="00B43A03" w:rsidRDefault="00661791" w:rsidP="00F460AB">
      <w:pPr>
        <w:ind w:left="720" w:hanging="72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9.</w:t>
      </w:r>
      <w:r w:rsidR="00B43A03">
        <w:rPr>
          <w:rFonts w:ascii="Times New Roman" w:eastAsia="Times New Roman" w:hAnsi="Times New Roman" w:cs="Times New Roman"/>
          <w:b/>
          <w:sz w:val="20"/>
          <w:szCs w:val="20"/>
        </w:rPr>
        <w:t>2.1-26</w:t>
      </w:r>
      <w:r w:rsidR="00B43A03">
        <w:rPr>
          <w:rFonts w:ascii="Times New Roman" w:eastAsia="Times New Roman" w:hAnsi="Times New Roman" w:cs="Times New Roman"/>
          <w:b/>
          <w:sz w:val="20"/>
          <w:szCs w:val="20"/>
        </w:rPr>
        <w:tab/>
        <w:t xml:space="preserve">Continuity: </w:t>
      </w:r>
      <w:r w:rsidR="00B43A03">
        <w:rPr>
          <w:rFonts w:ascii="Times New Roman" w:hAnsi="Times New Roman" w:cs="Times New Roman"/>
          <w:sz w:val="20"/>
          <w:szCs w:val="20"/>
        </w:rPr>
        <w:t xml:space="preserve">The likelihood </w:t>
      </w:r>
      <w:r w:rsidR="00B43A03">
        <w:rPr>
          <w:rFonts w:ascii="Times New Roman" w:eastAsia="Times New Roman" w:hAnsi="Times New Roman" w:cs="Times New Roman"/>
          <w:sz w:val="20"/>
          <w:szCs w:val="20"/>
        </w:rPr>
        <w:t>that the</w:t>
      </w:r>
      <w:r w:rsidR="00B43A03" w:rsidRPr="00C979AF">
        <w:rPr>
          <w:rFonts w:ascii="Times New Roman" w:eastAsia="Times New Roman" w:hAnsi="Times New Roman" w:cs="Times New Roman"/>
          <w:sz w:val="20"/>
          <w:szCs w:val="20"/>
        </w:rPr>
        <w:t xml:space="preserve"> Positioning System </w:t>
      </w:r>
      <w:r w:rsidR="00B43A03">
        <w:rPr>
          <w:rFonts w:ascii="Times New Roman" w:eastAsia="Times New Roman" w:hAnsi="Times New Roman" w:cs="Times New Roman"/>
          <w:sz w:val="20"/>
          <w:szCs w:val="20"/>
        </w:rPr>
        <w:t>will be Available during the complete duration of the intended operation if the Positioning System is Available at the beginning of the operation.</w:t>
      </w:r>
    </w:p>
    <w:p w14:paraId="481873DA" w14:textId="77777777" w:rsidR="00D35C0C" w:rsidRPr="00C979AF" w:rsidRDefault="00D35C0C" w:rsidP="00B43A03">
      <w:pPr>
        <w:ind w:left="720" w:hanging="720"/>
        <w:jc w:val="both"/>
        <w:rPr>
          <w:rFonts w:ascii="Times New Roman" w:eastAsia="Times New Roman" w:hAnsi="Times New Roman" w:cs="Times New Roman"/>
          <w:sz w:val="20"/>
          <w:szCs w:val="20"/>
        </w:rPr>
      </w:pPr>
    </w:p>
    <w:p w14:paraId="210A554B" w14:textId="77777777" w:rsidR="00D919F6" w:rsidRPr="00D919F6" w:rsidRDefault="00D919F6" w:rsidP="00D919F6">
      <w:pPr>
        <w:keepNext/>
        <w:keepLines/>
        <w:spacing w:before="120" w:after="180" w:line="240" w:lineRule="auto"/>
        <w:ind w:left="1134" w:hanging="1134"/>
        <w:outlineLvl w:val="2"/>
        <w:rPr>
          <w:rFonts w:eastAsia="Times New Roman" w:cs="Times New Roman"/>
          <w:sz w:val="28"/>
          <w:szCs w:val="20"/>
          <w:lang w:val="en-GB" w:eastAsia="en-US"/>
        </w:rPr>
      </w:pPr>
      <w:bookmarkStart w:id="17" w:name="_z4pja7bemx0q" w:colFirst="0" w:colLast="0"/>
      <w:bookmarkStart w:id="18" w:name="_cxd2uupymbij" w:colFirst="0" w:colLast="0"/>
      <w:bookmarkStart w:id="19" w:name="_5qc891449ki" w:colFirst="0" w:colLast="0"/>
      <w:bookmarkStart w:id="20" w:name="_Toc46319426"/>
      <w:bookmarkEnd w:id="17"/>
      <w:bookmarkEnd w:id="18"/>
      <w:bookmarkEnd w:id="19"/>
      <w:r w:rsidRPr="00D919F6">
        <w:rPr>
          <w:rFonts w:eastAsia="Times New Roman" w:cs="Times New Roman"/>
          <w:sz w:val="28"/>
          <w:szCs w:val="20"/>
          <w:lang w:val="en-GB" w:eastAsia="en-US"/>
        </w:rPr>
        <w:t>9.2.2</w:t>
      </w:r>
      <w:r w:rsidRPr="00D919F6">
        <w:rPr>
          <w:rFonts w:eastAsia="Times New Roman" w:cs="Times New Roman"/>
          <w:sz w:val="28"/>
          <w:szCs w:val="20"/>
          <w:lang w:val="en-GB" w:eastAsia="en-US"/>
        </w:rPr>
        <w:tab/>
      </w:r>
      <w:r w:rsidRPr="00D919F6">
        <w:rPr>
          <w:rFonts w:eastAsia="Times New Roman" w:cs="Times New Roman"/>
          <w:sz w:val="28"/>
          <w:szCs w:val="20"/>
          <w:lang w:val="en-GB" w:eastAsia="en-US"/>
        </w:rPr>
        <w:tab/>
        <w:t>Integrity Background</w:t>
      </w:r>
      <w:bookmarkEnd w:id="20"/>
    </w:p>
    <w:p w14:paraId="31C35A4D" w14:textId="01C25CE1"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concept of positioning integrity means that users must trust their estimated position with a quantified degree of confidence. To enable this level of confidence or certainty, the positioning system needs the capacity to indicate when a </w:t>
      </w:r>
      <w:r w:rsidR="00E00E84">
        <w:rPr>
          <w:rFonts w:ascii="Times New Roman" w:eastAsia="Times New Roman" w:hAnsi="Times New Roman" w:cs="Times New Roman"/>
          <w:sz w:val="20"/>
          <w:szCs w:val="20"/>
        </w:rPr>
        <w:t>P</w:t>
      </w:r>
      <w:r>
        <w:rPr>
          <w:rFonts w:ascii="Times New Roman" w:eastAsia="Times New Roman" w:hAnsi="Times New Roman" w:cs="Times New Roman"/>
          <w:sz w:val="20"/>
          <w:szCs w:val="20"/>
        </w:rPr>
        <w:t>osition</w:t>
      </w:r>
      <w:r w:rsidR="00E00E84">
        <w:rPr>
          <w:rFonts w:ascii="Times New Roman" w:eastAsia="Times New Roman" w:hAnsi="Times New Roman" w:cs="Times New Roman"/>
          <w:sz w:val="20"/>
          <w:szCs w:val="20"/>
        </w:rPr>
        <w:t>ing State</w:t>
      </w:r>
      <w:r>
        <w:rPr>
          <w:rFonts w:ascii="Times New Roman" w:eastAsia="Times New Roman" w:hAnsi="Times New Roman" w:cs="Times New Roman"/>
          <w:sz w:val="20"/>
          <w:szCs w:val="20"/>
        </w:rPr>
        <w:t xml:space="preserve"> </w:t>
      </w:r>
      <w:r w:rsidR="00E00E84">
        <w:rPr>
          <w:rFonts w:ascii="Times New Roman" w:eastAsia="Times New Roman" w:hAnsi="Times New Roman" w:cs="Times New Roman"/>
          <w:sz w:val="20"/>
          <w:szCs w:val="20"/>
        </w:rPr>
        <w:t>E</w:t>
      </w:r>
      <w:r>
        <w:rPr>
          <w:rFonts w:ascii="Times New Roman" w:eastAsia="Times New Roman" w:hAnsi="Times New Roman" w:cs="Times New Roman"/>
          <w:sz w:val="20"/>
          <w:szCs w:val="20"/>
        </w:rPr>
        <w:t>rror may exceed allowable limits for the intended operation. Thus, if a positioning-based system reaches a specified Alert Limit (AL), the user can implement a functional decision to stop or abort the operation and/or use alternative sources of positioning information, if available.</w:t>
      </w:r>
    </w:p>
    <w:p w14:paraId="2E6C046E" w14:textId="77777777" w:rsidR="00301152" w:rsidRDefault="00301152" w:rsidP="00F460AB">
      <w:pPr>
        <w:jc w:val="both"/>
        <w:rPr>
          <w:rFonts w:ascii="Times New Roman" w:eastAsia="Times New Roman" w:hAnsi="Times New Roman" w:cs="Times New Roman"/>
          <w:sz w:val="20"/>
          <w:szCs w:val="20"/>
        </w:rPr>
      </w:pPr>
    </w:p>
    <w:p w14:paraId="00F2BC3E" w14:textId="11D0437F"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Positioning integrity has a long operational history in the field of civil aviation, and specifically GNSS integrity monitoring techniques which are further examined in Section </w:t>
      </w:r>
      <w:r w:rsidR="002F7AFA">
        <w:rPr>
          <w:rFonts w:ascii="Times New Roman" w:eastAsia="Times New Roman" w:hAnsi="Times New Roman" w:cs="Times New Roman"/>
          <w:sz w:val="20"/>
          <w:szCs w:val="20"/>
        </w:rPr>
        <w:t>9.5</w:t>
      </w:r>
      <w:r>
        <w:rPr>
          <w:rFonts w:ascii="Times New Roman" w:eastAsia="Times New Roman" w:hAnsi="Times New Roman" w:cs="Times New Roman"/>
          <w:sz w:val="20"/>
          <w:szCs w:val="20"/>
        </w:rPr>
        <w:t>. A fundamental driver for this study recognizes that the complexity of errors affecting high accuracy applications requires additional considerations beyond the error models traditionally used for aviation and lower accuracy use cases. New models also need to be developed for RAT-</w:t>
      </w:r>
      <w:r w:rsidR="006A6583">
        <w:rPr>
          <w:rFonts w:ascii="Times New Roman" w:eastAsia="Times New Roman" w:hAnsi="Times New Roman" w:cs="Times New Roman"/>
          <w:sz w:val="20"/>
          <w:szCs w:val="20"/>
        </w:rPr>
        <w:t>dependent</w:t>
      </w:r>
      <w:r>
        <w:rPr>
          <w:rFonts w:ascii="Times New Roman" w:eastAsia="Times New Roman" w:hAnsi="Times New Roman" w:cs="Times New Roman"/>
          <w:sz w:val="20"/>
          <w:szCs w:val="20"/>
        </w:rPr>
        <w:t xml:space="preserve"> techniques. The concepts and methods for addressing these challenges in order to satisfy the 5G high accuracy positioning requirements down to 0.1m, with sufficient levels of integrity, are examined. In particular, the trade-off between accuracy versus integrity using a combination of network-side and UE-side methods for monitoring and reporting </w:t>
      </w:r>
      <w:r w:rsidR="00E00E84">
        <w:rPr>
          <w:rFonts w:ascii="Times New Roman" w:eastAsia="Times New Roman" w:hAnsi="Times New Roman" w:cs="Times New Roman"/>
          <w:sz w:val="20"/>
          <w:szCs w:val="20"/>
        </w:rPr>
        <w:t>I</w:t>
      </w:r>
      <w:r>
        <w:rPr>
          <w:rFonts w:ascii="Times New Roman" w:eastAsia="Times New Roman" w:hAnsi="Times New Roman" w:cs="Times New Roman"/>
          <w:sz w:val="20"/>
          <w:szCs w:val="20"/>
        </w:rPr>
        <w:t xml:space="preserve">ntegrity </w:t>
      </w:r>
      <w:r w:rsidR="00E00E84">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ssistance </w:t>
      </w:r>
      <w:r w:rsidR="00E00E84">
        <w:rPr>
          <w:rFonts w:ascii="Times New Roman" w:eastAsia="Times New Roman" w:hAnsi="Times New Roman" w:cs="Times New Roman"/>
          <w:sz w:val="20"/>
          <w:szCs w:val="20"/>
        </w:rPr>
        <w:t>D</w:t>
      </w:r>
      <w:r>
        <w:rPr>
          <w:rFonts w:ascii="Times New Roman" w:eastAsia="Times New Roman" w:hAnsi="Times New Roman" w:cs="Times New Roman"/>
          <w:sz w:val="20"/>
          <w:szCs w:val="20"/>
        </w:rPr>
        <w:t>ata is important.</w:t>
      </w:r>
    </w:p>
    <w:p w14:paraId="7B2C468D" w14:textId="77777777" w:rsidR="00301152" w:rsidRDefault="00301152">
      <w:pPr>
        <w:rPr>
          <w:rFonts w:ascii="Times New Roman" w:eastAsia="Times New Roman" w:hAnsi="Times New Roman" w:cs="Times New Roman"/>
          <w:sz w:val="20"/>
          <w:szCs w:val="20"/>
        </w:rPr>
      </w:pPr>
    </w:p>
    <w:p w14:paraId="220B2DF7" w14:textId="77777777" w:rsidR="00D919F6" w:rsidRPr="00D919F6" w:rsidRDefault="00D919F6" w:rsidP="00D919F6">
      <w:pPr>
        <w:keepNext/>
        <w:keepLines/>
        <w:spacing w:before="120" w:after="180" w:line="240" w:lineRule="auto"/>
        <w:ind w:left="1134" w:hanging="1134"/>
        <w:outlineLvl w:val="2"/>
        <w:rPr>
          <w:rFonts w:eastAsia="Times New Roman" w:cs="Times New Roman"/>
          <w:sz w:val="28"/>
          <w:szCs w:val="20"/>
          <w:lang w:val="en-GB" w:eastAsia="en-US"/>
        </w:rPr>
      </w:pPr>
      <w:bookmarkStart w:id="21" w:name="_6u6qen2m7rxa" w:colFirst="0" w:colLast="0"/>
      <w:bookmarkStart w:id="22" w:name="_Toc46319427"/>
      <w:bookmarkEnd w:id="21"/>
      <w:r w:rsidRPr="00D919F6">
        <w:rPr>
          <w:rFonts w:eastAsia="Times New Roman" w:cs="Times New Roman"/>
          <w:sz w:val="28"/>
          <w:szCs w:val="20"/>
          <w:lang w:val="en-GB" w:eastAsia="en-US"/>
        </w:rPr>
        <w:t>9.2.3</w:t>
      </w:r>
      <w:r w:rsidRPr="00D919F6">
        <w:rPr>
          <w:rFonts w:eastAsia="Times New Roman" w:cs="Times New Roman"/>
          <w:sz w:val="28"/>
          <w:szCs w:val="20"/>
          <w:lang w:val="en-GB" w:eastAsia="en-US"/>
        </w:rPr>
        <w:tab/>
      </w:r>
      <w:r w:rsidRPr="00D919F6">
        <w:rPr>
          <w:rFonts w:eastAsia="Times New Roman" w:cs="Times New Roman"/>
          <w:sz w:val="28"/>
          <w:szCs w:val="20"/>
          <w:lang w:val="en-GB" w:eastAsia="en-US"/>
        </w:rPr>
        <w:tab/>
        <w:t>Accuracy versus Integrity</w:t>
      </w:r>
      <w:bookmarkEnd w:id="22"/>
    </w:p>
    <w:p w14:paraId="01126CD4" w14:textId="6231EC77" w:rsidR="002A0749" w:rsidRDefault="002A0749"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To understand the necessity of introducing the concept of </w:t>
      </w:r>
      <w:r w:rsidR="00E00E84">
        <w:rPr>
          <w:rFonts w:ascii="Times New Roman" w:eastAsia="Times New Roman" w:hAnsi="Times New Roman" w:cs="Times New Roman"/>
          <w:sz w:val="20"/>
          <w:szCs w:val="20"/>
        </w:rPr>
        <w:t>I</w:t>
      </w:r>
      <w:r>
        <w:rPr>
          <w:rFonts w:ascii="Times New Roman" w:eastAsia="Times New Roman" w:hAnsi="Times New Roman" w:cs="Times New Roman"/>
          <w:sz w:val="20"/>
          <w:szCs w:val="20"/>
        </w:rPr>
        <w:t xml:space="preserve">ntegrity, we must first understand how it differs from the more familiar concept of </w:t>
      </w:r>
      <w:r w:rsidR="00E00E84">
        <w:rPr>
          <w:rFonts w:ascii="Times New Roman" w:eastAsia="Times New Roman" w:hAnsi="Times New Roman" w:cs="Times New Roman"/>
          <w:sz w:val="20"/>
          <w:szCs w:val="20"/>
        </w:rPr>
        <w:t>A</w:t>
      </w:r>
      <w:r>
        <w:rPr>
          <w:rFonts w:ascii="Times New Roman" w:eastAsia="Times New Roman" w:hAnsi="Times New Roman" w:cs="Times New Roman"/>
          <w:sz w:val="20"/>
          <w:szCs w:val="20"/>
        </w:rPr>
        <w:t>ccuracy. Accuracy and integrity are related but separate concepts</w:t>
      </w:r>
      <w:r w:rsidR="002F7AF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for many use cases accuracy alone is insufficient to meet the requirements. This section addresses the need for integrity in addition to accuracy and the distinctions between these concepts.</w:t>
      </w:r>
    </w:p>
    <w:p w14:paraId="17223048" w14:textId="77777777" w:rsidR="002A0749" w:rsidRDefault="002A0749" w:rsidP="00F460AB">
      <w:pPr>
        <w:jc w:val="both"/>
        <w:rPr>
          <w:rFonts w:ascii="Times New Roman" w:eastAsia="Times New Roman" w:hAnsi="Times New Roman" w:cs="Times New Roman"/>
          <w:sz w:val="20"/>
          <w:szCs w:val="20"/>
        </w:rPr>
      </w:pPr>
    </w:p>
    <w:p w14:paraId="03999A2C" w14:textId="30496E98"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Positioning devices and services are typically designed to report the distribution of errors that characterize the overall system performance, </w:t>
      </w:r>
      <w:r w:rsidR="00191D84">
        <w:rPr>
          <w:rFonts w:ascii="Times New Roman" w:eastAsia="Times New Roman" w:hAnsi="Times New Roman" w:cs="Times New Roman"/>
          <w:sz w:val="20"/>
          <w:szCs w:val="20"/>
        </w:rPr>
        <w:t xml:space="preserve">which is </w:t>
      </w:r>
      <w:r>
        <w:rPr>
          <w:rFonts w:ascii="Times New Roman" w:eastAsia="Times New Roman" w:hAnsi="Times New Roman" w:cs="Times New Roman"/>
          <w:sz w:val="20"/>
          <w:szCs w:val="20"/>
        </w:rPr>
        <w:t>often specified as an error percentile</w:t>
      </w:r>
      <w:r w:rsidR="00191D84">
        <w:rPr>
          <w:rFonts w:ascii="Times New Roman" w:eastAsia="Times New Roman" w:hAnsi="Times New Roman" w:cs="Times New Roman"/>
          <w:sz w:val="20"/>
          <w:szCs w:val="20"/>
        </w:rPr>
        <w:t xml:space="preserve"> representing the Accuracy</w:t>
      </w:r>
      <w:r w:rsidR="00E00E84">
        <w:rPr>
          <w:rFonts w:ascii="Times New Roman" w:eastAsia="Times New Roman" w:hAnsi="Times New Roman" w:cs="Times New Roman"/>
          <w:sz w:val="20"/>
          <w:szCs w:val="20"/>
        </w:rPr>
        <w:t xml:space="preserve"> Estimate</w:t>
      </w:r>
      <w:r>
        <w:rPr>
          <w:rFonts w:ascii="Times New Roman" w:eastAsia="Times New Roman" w:hAnsi="Times New Roman" w:cs="Times New Roman"/>
          <w:sz w:val="20"/>
          <w:szCs w:val="20"/>
        </w:rPr>
        <w:t xml:space="preserve">. For example, a road vehicle with an embedded UE positioning client may report a lane-level accuracy of &lt;50cm 95th percentile. The UE is indicating that, based on all the computed positions, </w:t>
      </w:r>
      <w:r w:rsidR="00191D84">
        <w:rPr>
          <w:rFonts w:ascii="Times New Roman" w:eastAsia="Times New Roman" w:hAnsi="Times New Roman" w:cs="Times New Roman"/>
          <w:sz w:val="20"/>
          <w:szCs w:val="20"/>
        </w:rPr>
        <w:t>its</w:t>
      </w:r>
      <w:r>
        <w:rPr>
          <w:rFonts w:ascii="Times New Roman" w:eastAsia="Times New Roman" w:hAnsi="Times New Roman" w:cs="Times New Roman"/>
          <w:sz w:val="20"/>
          <w:szCs w:val="20"/>
        </w:rPr>
        <w:t xml:space="preserve"> </w:t>
      </w:r>
      <w:r w:rsidR="00E00E84">
        <w:rPr>
          <w:rFonts w:ascii="Times New Roman" w:eastAsia="Times New Roman" w:hAnsi="Times New Roman" w:cs="Times New Roman"/>
          <w:sz w:val="20"/>
          <w:szCs w:val="20"/>
        </w:rPr>
        <w:t>accuracy estimate</w:t>
      </w:r>
      <w:r w:rsidR="00191D84">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is better than 50 centimeters, 95% of the time. For the remaining 5%, the position error is unknown. In fact, these errors might reach 10s or 100s of meters due to multiple different error sources. The 5% of errors are essentially unbounded without any way to reliably validate their distribution. In the case of GNSS, these errors could include constellation geometry (i.e. Dilution of Precision), sharp atmospheric gradients or irregularities and local receiver effects such as high measurement noise or multipath. </w:t>
      </w:r>
    </w:p>
    <w:p w14:paraId="36BC43E8" w14:textId="77777777" w:rsidR="00301152" w:rsidRDefault="00301152" w:rsidP="00F460AB">
      <w:pPr>
        <w:jc w:val="both"/>
        <w:rPr>
          <w:rFonts w:ascii="Times New Roman" w:eastAsia="Times New Roman" w:hAnsi="Times New Roman" w:cs="Times New Roman"/>
          <w:sz w:val="20"/>
          <w:szCs w:val="20"/>
        </w:rPr>
      </w:pPr>
    </w:p>
    <w:p w14:paraId="6F85DE6A" w14:textId="7E442992"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Integrity is a method of bounding these errors to a much higher confidence</w:t>
      </w:r>
      <w:r w:rsidR="002F7AFA">
        <w:rPr>
          <w:rFonts w:ascii="Times New Roman" w:eastAsia="Times New Roman" w:hAnsi="Times New Roman" w:cs="Times New Roman"/>
          <w:sz w:val="20"/>
          <w:szCs w:val="20"/>
        </w:rPr>
        <w:t xml:space="preserve">. It involves </w:t>
      </w:r>
      <w:r w:rsidR="00191D84">
        <w:rPr>
          <w:rFonts w:ascii="Times New Roman" w:eastAsia="Times New Roman" w:hAnsi="Times New Roman" w:cs="Times New Roman"/>
          <w:sz w:val="20"/>
          <w:szCs w:val="20"/>
        </w:rPr>
        <w:t xml:space="preserve">a set of decision criteria for reporting whether a </w:t>
      </w:r>
      <w:r w:rsidR="00B22722">
        <w:rPr>
          <w:rFonts w:ascii="Times New Roman" w:eastAsia="Times New Roman" w:hAnsi="Times New Roman" w:cs="Times New Roman"/>
          <w:sz w:val="20"/>
          <w:szCs w:val="20"/>
        </w:rPr>
        <w:t>p</w:t>
      </w:r>
      <w:r w:rsidR="00E00E84">
        <w:rPr>
          <w:rFonts w:ascii="Times New Roman" w:eastAsia="Times New Roman" w:hAnsi="Times New Roman" w:cs="Times New Roman"/>
          <w:sz w:val="20"/>
          <w:szCs w:val="20"/>
        </w:rPr>
        <w:t xml:space="preserve">ositioning </w:t>
      </w:r>
      <w:r w:rsidR="00B22722">
        <w:rPr>
          <w:rFonts w:ascii="Times New Roman" w:eastAsia="Times New Roman" w:hAnsi="Times New Roman" w:cs="Times New Roman"/>
          <w:sz w:val="20"/>
          <w:szCs w:val="20"/>
        </w:rPr>
        <w:t>s</w:t>
      </w:r>
      <w:r w:rsidR="00E00E84">
        <w:rPr>
          <w:rFonts w:ascii="Times New Roman" w:eastAsia="Times New Roman" w:hAnsi="Times New Roman" w:cs="Times New Roman"/>
          <w:sz w:val="20"/>
          <w:szCs w:val="20"/>
        </w:rPr>
        <w:t xml:space="preserve">tate </w:t>
      </w:r>
      <w:r w:rsidR="00B22722">
        <w:rPr>
          <w:rFonts w:ascii="Times New Roman" w:eastAsia="Times New Roman" w:hAnsi="Times New Roman" w:cs="Times New Roman"/>
          <w:sz w:val="20"/>
          <w:szCs w:val="20"/>
        </w:rPr>
        <w:t>e</w:t>
      </w:r>
      <w:r w:rsidR="00E00E84">
        <w:rPr>
          <w:rFonts w:ascii="Times New Roman" w:eastAsia="Times New Roman" w:hAnsi="Times New Roman" w:cs="Times New Roman"/>
          <w:sz w:val="20"/>
          <w:szCs w:val="20"/>
        </w:rPr>
        <w:t>rror</w:t>
      </w:r>
      <w:r w:rsidR="00191D84">
        <w:rPr>
          <w:rFonts w:ascii="Times New Roman" w:eastAsia="Times New Roman" w:hAnsi="Times New Roman" w:cs="Times New Roman"/>
          <w:sz w:val="20"/>
          <w:szCs w:val="20"/>
        </w:rPr>
        <w:t xml:space="preserve"> is valid within a specified threshold of confidence. </w:t>
      </w:r>
      <w:r>
        <w:rPr>
          <w:rFonts w:ascii="Times New Roman" w:eastAsia="Times New Roman" w:hAnsi="Times New Roman" w:cs="Times New Roman"/>
          <w:sz w:val="20"/>
          <w:szCs w:val="20"/>
        </w:rPr>
        <w:t>For example, a Target Integrity Risk (TIR) of 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 xml:space="preserve">/hr translates to a 99.99999% probability that no hazardously misleading outputs occurred in a given hour of operation, which is a common requirement in aviation and automotive use cases. The TIR sets the target for determining which Feared Events need to be monitored in order to meet the specified Alert Limit at this level of probability. A lower TIR introduces a wider range of threats that need to be monitored to improve confidence in the estimated position. Erroneous position estimates which do not meet the integrity criteria can then be omitted in the final positioning solution, allowing only the valid position estimates to be utilised. </w:t>
      </w:r>
    </w:p>
    <w:p w14:paraId="37336855" w14:textId="4A3649E3" w:rsidR="00E96C5B" w:rsidRDefault="00E96C5B">
      <w:pPr>
        <w:rPr>
          <w:rFonts w:ascii="Times New Roman" w:eastAsia="Times New Roman" w:hAnsi="Times New Roman" w:cs="Times New Roman"/>
          <w:sz w:val="20"/>
          <w:szCs w:val="20"/>
        </w:rPr>
      </w:pPr>
    </w:p>
    <w:p w14:paraId="4143C5BD" w14:textId="439BEECE" w:rsidR="00E96C5B" w:rsidRDefault="00E96C5B" w:rsidP="00E96C5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7DB27F1E" w14:textId="77777777" w:rsidR="00301152" w:rsidRDefault="00301152" w:rsidP="00F460AB">
      <w:pPr>
        <w:jc w:val="both"/>
        <w:rPr>
          <w:rFonts w:ascii="Times New Roman" w:eastAsia="Times New Roman" w:hAnsi="Times New Roman" w:cs="Times New Roman"/>
          <w:sz w:val="20"/>
          <w:szCs w:val="20"/>
        </w:rPr>
      </w:pPr>
    </w:p>
    <w:p w14:paraId="439B46F6" w14:textId="0C758A39" w:rsidR="00301152" w:rsidRDefault="00905316" w:rsidP="00F460AB">
      <w:pPr>
        <w:ind w:left="1440" w:hanging="1440"/>
        <w:jc w:val="both"/>
        <w:rPr>
          <w:rFonts w:ascii="Times New Roman" w:eastAsia="Times New Roman" w:hAnsi="Times New Roman" w:cs="Times New Roman"/>
          <w:b/>
          <w:sz w:val="20"/>
          <w:szCs w:val="20"/>
        </w:rPr>
      </w:pPr>
      <w:bookmarkStart w:id="23" w:name="_Hlk46413668"/>
      <w:r>
        <w:rPr>
          <w:rFonts w:ascii="Times New Roman" w:eastAsia="Times New Roman" w:hAnsi="Times New Roman" w:cs="Times New Roman"/>
          <w:b/>
          <w:sz w:val="20"/>
          <w:szCs w:val="20"/>
          <w:u w:val="single"/>
        </w:rPr>
        <w:t>Observation 1:</w:t>
      </w:r>
      <w:r>
        <w:rPr>
          <w:rFonts w:ascii="Times New Roman" w:eastAsia="Times New Roman" w:hAnsi="Times New Roman" w:cs="Times New Roman"/>
          <w:b/>
          <w:sz w:val="20"/>
          <w:szCs w:val="20"/>
        </w:rPr>
        <w:tab/>
        <w:t xml:space="preserve">The </w:t>
      </w:r>
      <w:r>
        <w:rPr>
          <w:rFonts w:ascii="Times New Roman" w:eastAsia="Times New Roman" w:hAnsi="Times New Roman" w:cs="Times New Roman"/>
          <w:b/>
          <w:sz w:val="20"/>
          <w:szCs w:val="20"/>
          <w:u w:val="single"/>
        </w:rPr>
        <w:t>accuracy indicator</w:t>
      </w:r>
      <w:r>
        <w:rPr>
          <w:rFonts w:ascii="Times New Roman" w:eastAsia="Times New Roman" w:hAnsi="Times New Roman" w:cs="Times New Roman"/>
          <w:b/>
          <w:sz w:val="20"/>
          <w:szCs w:val="20"/>
        </w:rPr>
        <w:t xml:space="preserve"> is given by the </w:t>
      </w:r>
      <w:r w:rsidR="00E00E84">
        <w:rPr>
          <w:rFonts w:ascii="Times New Roman" w:eastAsia="Times New Roman" w:hAnsi="Times New Roman" w:cs="Times New Roman"/>
          <w:b/>
          <w:sz w:val="20"/>
          <w:szCs w:val="20"/>
        </w:rPr>
        <w:t xml:space="preserve">Accuracy Estimate </w:t>
      </w:r>
      <w:r>
        <w:rPr>
          <w:rFonts w:ascii="Times New Roman" w:eastAsia="Times New Roman" w:hAnsi="Times New Roman" w:cs="Times New Roman"/>
          <w:b/>
          <w:sz w:val="20"/>
          <w:szCs w:val="20"/>
        </w:rPr>
        <w:t>and is usually assessed by e.g. a 50%, 95% or 99% percentile, but does not include information about worst case performances and rare events.</w:t>
      </w:r>
    </w:p>
    <w:p w14:paraId="5089E10B" w14:textId="77777777" w:rsidR="00301152" w:rsidRDefault="00301152" w:rsidP="00F460AB">
      <w:pPr>
        <w:ind w:left="1440"/>
        <w:jc w:val="both"/>
        <w:rPr>
          <w:rFonts w:ascii="Times New Roman" w:eastAsia="Times New Roman" w:hAnsi="Times New Roman" w:cs="Times New Roman"/>
          <w:b/>
          <w:sz w:val="20"/>
          <w:szCs w:val="20"/>
        </w:rPr>
      </w:pPr>
    </w:p>
    <w:p w14:paraId="548B4886" w14:textId="77777777" w:rsidR="00301152" w:rsidRDefault="00905316"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Observation 2:</w:t>
      </w:r>
      <w:r w:rsidRPr="00905316">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 xml:space="preserve">The </w:t>
      </w:r>
      <w:r>
        <w:rPr>
          <w:rFonts w:ascii="Times New Roman" w:eastAsia="Times New Roman" w:hAnsi="Times New Roman" w:cs="Times New Roman"/>
          <w:b/>
          <w:sz w:val="20"/>
          <w:szCs w:val="20"/>
          <w:u w:val="single"/>
        </w:rPr>
        <w:t>integrity indicators</w:t>
      </w:r>
      <w:r>
        <w:rPr>
          <w:rFonts w:ascii="Times New Roman" w:eastAsia="Times New Roman" w:hAnsi="Times New Roman" w:cs="Times New Roman"/>
          <w:b/>
          <w:sz w:val="20"/>
          <w:szCs w:val="20"/>
        </w:rPr>
        <w:t xml:space="preserve"> are assessed based on the Target Integrity Risk (TIR). Rare feared </w:t>
      </w:r>
    </w:p>
    <w:p w14:paraId="7E6A1B3C" w14:textId="677EF478" w:rsidR="00301152" w:rsidRDefault="00905316" w:rsidP="00F460AB">
      <w:pPr>
        <w:ind w:left="144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events that nonetheless occur more frequently than the TIR (e.g. &gt;10</w:t>
      </w:r>
      <w:r>
        <w:rPr>
          <w:rFonts w:ascii="Times New Roman" w:eastAsia="Times New Roman" w:hAnsi="Times New Roman" w:cs="Times New Roman"/>
          <w:b/>
          <w:sz w:val="20"/>
          <w:szCs w:val="20"/>
          <w:vertAlign w:val="superscript"/>
        </w:rPr>
        <w:t>-7</w:t>
      </w:r>
      <w:r>
        <w:rPr>
          <w:rFonts w:ascii="Times New Roman" w:eastAsia="Times New Roman" w:hAnsi="Times New Roman" w:cs="Times New Roman"/>
          <w:b/>
          <w:sz w:val="20"/>
          <w:szCs w:val="20"/>
        </w:rPr>
        <w:t xml:space="preserve">/hr in the example) need to be monitored, as they will contribute to the total integrity budget. Integrity indicators establish a standardized set of decision criteria for reporting whether the </w:t>
      </w:r>
      <w:r w:rsidR="00B22722">
        <w:rPr>
          <w:rFonts w:ascii="Times New Roman" w:eastAsia="Times New Roman" w:hAnsi="Times New Roman" w:cs="Times New Roman"/>
          <w:b/>
          <w:sz w:val="20"/>
          <w:szCs w:val="20"/>
        </w:rPr>
        <w:t>P</w:t>
      </w:r>
      <w:r>
        <w:rPr>
          <w:rFonts w:ascii="Times New Roman" w:eastAsia="Times New Roman" w:hAnsi="Times New Roman" w:cs="Times New Roman"/>
          <w:b/>
          <w:sz w:val="20"/>
          <w:szCs w:val="20"/>
        </w:rPr>
        <w:t>osition</w:t>
      </w:r>
      <w:r w:rsidR="00B22722">
        <w:rPr>
          <w:rFonts w:ascii="Times New Roman" w:eastAsia="Times New Roman" w:hAnsi="Times New Roman" w:cs="Times New Roman"/>
          <w:b/>
          <w:sz w:val="20"/>
          <w:szCs w:val="20"/>
        </w:rPr>
        <w:t>ing State</w:t>
      </w:r>
      <w:r>
        <w:rPr>
          <w:rFonts w:ascii="Times New Roman" w:eastAsia="Times New Roman" w:hAnsi="Times New Roman" w:cs="Times New Roman"/>
          <w:b/>
          <w:sz w:val="20"/>
          <w:szCs w:val="20"/>
        </w:rPr>
        <w:t xml:space="preserve"> </w:t>
      </w:r>
      <w:r w:rsidR="00B22722">
        <w:rPr>
          <w:rFonts w:ascii="Times New Roman" w:eastAsia="Times New Roman" w:hAnsi="Times New Roman" w:cs="Times New Roman"/>
          <w:b/>
          <w:sz w:val="20"/>
          <w:szCs w:val="20"/>
        </w:rPr>
        <w:t>E</w:t>
      </w:r>
      <w:r>
        <w:rPr>
          <w:rFonts w:ascii="Times New Roman" w:eastAsia="Times New Roman" w:hAnsi="Times New Roman" w:cs="Times New Roman"/>
          <w:b/>
          <w:sz w:val="20"/>
          <w:szCs w:val="20"/>
        </w:rPr>
        <w:t>rror exceeds its safe limit.</w:t>
      </w:r>
    </w:p>
    <w:bookmarkEnd w:id="23"/>
    <w:p w14:paraId="47A3D5D7" w14:textId="77777777" w:rsidR="00301152" w:rsidRDefault="00301152">
      <w:pPr>
        <w:rPr>
          <w:rFonts w:ascii="Times New Roman" w:eastAsia="Times New Roman" w:hAnsi="Times New Roman" w:cs="Times New Roman"/>
          <w:sz w:val="20"/>
          <w:szCs w:val="20"/>
        </w:rPr>
      </w:pPr>
    </w:p>
    <w:p w14:paraId="33198FF9" w14:textId="77777777" w:rsidR="00E96C5B" w:rsidRDefault="00E96C5B" w:rsidP="00E96C5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&lt;-------------------------------------------Start of text proposal---------------------------------------------&gt;</w:t>
      </w:r>
    </w:p>
    <w:p w14:paraId="482EF53C" w14:textId="77777777" w:rsidR="00E96C5B" w:rsidRPr="00E96C5B" w:rsidRDefault="00E96C5B" w:rsidP="00E96C5B">
      <w:pPr>
        <w:keepNext/>
        <w:keepLines/>
        <w:spacing w:before="180" w:after="180" w:line="240" w:lineRule="auto"/>
        <w:ind w:left="1134" w:hanging="1134"/>
        <w:outlineLvl w:val="1"/>
        <w:rPr>
          <w:rFonts w:eastAsia="Times New Roman" w:cs="Times New Roman"/>
          <w:sz w:val="32"/>
          <w:szCs w:val="20"/>
          <w:lang w:val="en-GB" w:eastAsia="en-US"/>
        </w:rPr>
      </w:pPr>
      <w:bookmarkStart w:id="24" w:name="_adww6m75oa2t" w:colFirst="0" w:colLast="0"/>
      <w:bookmarkStart w:id="25" w:name="_Toc46319428"/>
      <w:bookmarkEnd w:id="24"/>
      <w:r w:rsidRPr="00E96C5B">
        <w:rPr>
          <w:rFonts w:eastAsia="Times New Roman" w:cs="Times New Roman"/>
          <w:sz w:val="32"/>
          <w:szCs w:val="20"/>
          <w:lang w:val="en-GB" w:eastAsia="en-US"/>
        </w:rPr>
        <w:t>9.3</w:t>
      </w:r>
      <w:r w:rsidRPr="00E96C5B">
        <w:rPr>
          <w:rFonts w:eastAsia="Times New Roman" w:cs="Times New Roman"/>
          <w:sz w:val="32"/>
          <w:szCs w:val="20"/>
          <w:lang w:val="en-GB" w:eastAsia="en-US"/>
        </w:rPr>
        <w:tab/>
      </w:r>
      <w:r w:rsidRPr="00E96C5B">
        <w:rPr>
          <w:rFonts w:eastAsia="Times New Roman" w:cs="Times New Roman"/>
          <w:sz w:val="32"/>
          <w:szCs w:val="20"/>
          <w:lang w:val="en-GB" w:eastAsia="en-US"/>
        </w:rPr>
        <w:tab/>
        <w:t>Integrity Key Performance Indicators</w:t>
      </w:r>
      <w:bookmarkEnd w:id="25"/>
    </w:p>
    <w:p w14:paraId="1EFB9E6B" w14:textId="52C1A4E9"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Integrity indicators are important parameters for specifying and monitoring what level of integrity risk (i.e. TIR) is acceptable when deriving positioning information to support the intended function for different use cases. There are four KPIs recommended in this study (full definitions provided in Section </w:t>
      </w:r>
      <w:r w:rsidR="00574F2B">
        <w:rPr>
          <w:rFonts w:ascii="Times New Roman" w:eastAsia="Times New Roman" w:hAnsi="Times New Roman" w:cs="Times New Roman"/>
          <w:sz w:val="20"/>
          <w:szCs w:val="20"/>
        </w:rPr>
        <w:t>9.</w:t>
      </w:r>
      <w:r>
        <w:rPr>
          <w:rFonts w:ascii="Times New Roman" w:eastAsia="Times New Roman" w:hAnsi="Times New Roman" w:cs="Times New Roman"/>
          <w:sz w:val="20"/>
          <w:szCs w:val="20"/>
        </w:rPr>
        <w:t>2.1) to be determined by the UE using integrity assistance data:</w:t>
      </w:r>
    </w:p>
    <w:p w14:paraId="35F94171" w14:textId="77777777" w:rsidR="00301152" w:rsidRDefault="00301152" w:rsidP="00F460AB">
      <w:pPr>
        <w:jc w:val="both"/>
        <w:rPr>
          <w:rFonts w:ascii="Times New Roman" w:eastAsia="Times New Roman" w:hAnsi="Times New Roman" w:cs="Times New Roman"/>
          <w:sz w:val="20"/>
          <w:szCs w:val="20"/>
        </w:rPr>
      </w:pPr>
    </w:p>
    <w:p w14:paraId="0E9DA6E3" w14:textId="610EB557" w:rsidR="00E00E84" w:rsidRDefault="00E00E84" w:rsidP="00F460AB">
      <w:pPr>
        <w:numPr>
          <w:ilvl w:val="0"/>
          <w:numId w:val="7"/>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Alert Limit (AL) </w:t>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t>[</w:t>
      </w:r>
      <w:r w:rsidR="00661791">
        <w:rPr>
          <w:rFonts w:ascii="Times New Roman" w:eastAsia="Times New Roman" w:hAnsi="Times New Roman" w:cs="Times New Roman"/>
          <w:b/>
          <w:sz w:val="20"/>
          <w:szCs w:val="20"/>
        </w:rPr>
        <w:t>9.</w:t>
      </w:r>
      <w:r>
        <w:rPr>
          <w:rFonts w:ascii="Times New Roman" w:eastAsia="Times New Roman" w:hAnsi="Times New Roman" w:cs="Times New Roman"/>
          <w:b/>
          <w:sz w:val="20"/>
          <w:szCs w:val="20"/>
        </w:rPr>
        <w:t>2.1-13]</w:t>
      </w:r>
    </w:p>
    <w:p w14:paraId="36506C56" w14:textId="0C4FB4EC" w:rsidR="00301152" w:rsidRDefault="00905316" w:rsidP="00F460AB">
      <w:pPr>
        <w:numPr>
          <w:ilvl w:val="0"/>
          <w:numId w:val="7"/>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Target Integrity Risk (</w:t>
      </w:r>
      <w:proofErr w:type="gramStart"/>
      <w:r>
        <w:rPr>
          <w:rFonts w:ascii="Times New Roman" w:eastAsia="Times New Roman" w:hAnsi="Times New Roman" w:cs="Times New Roman"/>
          <w:b/>
          <w:sz w:val="20"/>
          <w:szCs w:val="20"/>
        </w:rPr>
        <w:t xml:space="preserve">TIR)  </w:t>
      </w:r>
      <w:r>
        <w:rPr>
          <w:rFonts w:ascii="Times New Roman" w:eastAsia="Times New Roman" w:hAnsi="Times New Roman" w:cs="Times New Roman"/>
          <w:b/>
          <w:sz w:val="20"/>
          <w:szCs w:val="20"/>
        </w:rPr>
        <w:tab/>
      </w:r>
      <w:proofErr w:type="gramEnd"/>
      <w:r>
        <w:rPr>
          <w:rFonts w:ascii="Times New Roman" w:eastAsia="Times New Roman" w:hAnsi="Times New Roman" w:cs="Times New Roman"/>
          <w:b/>
          <w:sz w:val="20"/>
          <w:szCs w:val="20"/>
        </w:rPr>
        <w:t>[</w:t>
      </w:r>
      <w:r w:rsidR="00661791">
        <w:rPr>
          <w:rFonts w:ascii="Times New Roman" w:eastAsia="Times New Roman" w:hAnsi="Times New Roman" w:cs="Times New Roman"/>
          <w:b/>
          <w:sz w:val="20"/>
          <w:szCs w:val="20"/>
        </w:rPr>
        <w:t>9.</w:t>
      </w:r>
      <w:r>
        <w:rPr>
          <w:rFonts w:ascii="Times New Roman" w:eastAsia="Times New Roman" w:hAnsi="Times New Roman" w:cs="Times New Roman"/>
          <w:b/>
          <w:sz w:val="20"/>
          <w:szCs w:val="20"/>
        </w:rPr>
        <w:t>2.1-</w:t>
      </w:r>
      <w:r w:rsidR="00E00E84">
        <w:rPr>
          <w:rFonts w:ascii="Times New Roman" w:eastAsia="Times New Roman" w:hAnsi="Times New Roman" w:cs="Times New Roman"/>
          <w:b/>
          <w:sz w:val="20"/>
          <w:szCs w:val="20"/>
        </w:rPr>
        <w:t>14</w:t>
      </w:r>
      <w:r>
        <w:rPr>
          <w:rFonts w:ascii="Times New Roman" w:eastAsia="Times New Roman" w:hAnsi="Times New Roman" w:cs="Times New Roman"/>
          <w:b/>
          <w:sz w:val="20"/>
          <w:szCs w:val="20"/>
        </w:rPr>
        <w:t>]</w:t>
      </w:r>
    </w:p>
    <w:p w14:paraId="5AF1737C" w14:textId="68DC829F" w:rsidR="00301152" w:rsidRDefault="00905316" w:rsidP="00F460AB">
      <w:pPr>
        <w:numPr>
          <w:ilvl w:val="0"/>
          <w:numId w:val="7"/>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Protection Level (PL) </w:t>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t>[</w:t>
      </w:r>
      <w:r w:rsidR="00661791">
        <w:rPr>
          <w:rFonts w:ascii="Times New Roman" w:eastAsia="Times New Roman" w:hAnsi="Times New Roman" w:cs="Times New Roman"/>
          <w:b/>
          <w:sz w:val="20"/>
          <w:szCs w:val="20"/>
        </w:rPr>
        <w:t>9.</w:t>
      </w:r>
      <w:r>
        <w:rPr>
          <w:rFonts w:ascii="Times New Roman" w:eastAsia="Times New Roman" w:hAnsi="Times New Roman" w:cs="Times New Roman"/>
          <w:b/>
          <w:sz w:val="20"/>
          <w:szCs w:val="20"/>
        </w:rPr>
        <w:t>2.1-</w:t>
      </w:r>
      <w:r w:rsidR="00E00E84">
        <w:rPr>
          <w:rFonts w:ascii="Times New Roman" w:eastAsia="Times New Roman" w:hAnsi="Times New Roman" w:cs="Times New Roman"/>
          <w:b/>
          <w:sz w:val="20"/>
          <w:szCs w:val="20"/>
        </w:rPr>
        <w:t>15</w:t>
      </w:r>
      <w:r>
        <w:rPr>
          <w:rFonts w:ascii="Times New Roman" w:eastAsia="Times New Roman" w:hAnsi="Times New Roman" w:cs="Times New Roman"/>
          <w:b/>
          <w:sz w:val="20"/>
          <w:szCs w:val="20"/>
        </w:rPr>
        <w:t>]</w:t>
      </w:r>
    </w:p>
    <w:p w14:paraId="7BE84A7D" w14:textId="6E8BF323" w:rsidR="00301152" w:rsidRDefault="00905316" w:rsidP="00F460AB">
      <w:pPr>
        <w:numPr>
          <w:ilvl w:val="0"/>
          <w:numId w:val="7"/>
        </w:num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Time-to-Alert (TTA) </w:t>
      </w:r>
      <w:r>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ab/>
        <w:t>[</w:t>
      </w:r>
      <w:r w:rsidR="00661791">
        <w:rPr>
          <w:rFonts w:ascii="Times New Roman" w:eastAsia="Times New Roman" w:hAnsi="Times New Roman" w:cs="Times New Roman"/>
          <w:b/>
          <w:sz w:val="20"/>
          <w:szCs w:val="20"/>
        </w:rPr>
        <w:t>9.</w:t>
      </w:r>
      <w:r>
        <w:rPr>
          <w:rFonts w:ascii="Times New Roman" w:eastAsia="Times New Roman" w:hAnsi="Times New Roman" w:cs="Times New Roman"/>
          <w:b/>
          <w:sz w:val="20"/>
          <w:szCs w:val="20"/>
        </w:rPr>
        <w:t>2.1-1</w:t>
      </w:r>
      <w:r w:rsidR="00E00E84">
        <w:rPr>
          <w:rFonts w:ascii="Times New Roman" w:eastAsia="Times New Roman" w:hAnsi="Times New Roman" w:cs="Times New Roman"/>
          <w:b/>
          <w:sz w:val="20"/>
          <w:szCs w:val="20"/>
        </w:rPr>
        <w:t>6</w:t>
      </w:r>
      <w:r>
        <w:rPr>
          <w:rFonts w:ascii="Times New Roman" w:eastAsia="Times New Roman" w:hAnsi="Times New Roman" w:cs="Times New Roman"/>
          <w:b/>
          <w:sz w:val="20"/>
          <w:szCs w:val="20"/>
        </w:rPr>
        <w:t>]</w:t>
      </w:r>
    </w:p>
    <w:p w14:paraId="6086D2BA" w14:textId="77777777" w:rsidR="00E96C5B" w:rsidRDefault="00E96C5B">
      <w:pPr>
        <w:rPr>
          <w:rFonts w:ascii="Times New Roman" w:eastAsia="Times New Roman" w:hAnsi="Times New Roman" w:cs="Times New Roman"/>
          <w:b/>
          <w:sz w:val="20"/>
          <w:szCs w:val="20"/>
        </w:rPr>
      </w:pPr>
      <w:bookmarkStart w:id="26" w:name="_nwraazez0ap6" w:colFirst="0" w:colLast="0"/>
      <w:bookmarkEnd w:id="26"/>
    </w:p>
    <w:p w14:paraId="239350F9" w14:textId="77777777" w:rsidR="00E96C5B" w:rsidRPr="00E96C5B" w:rsidRDefault="00E96C5B" w:rsidP="00E96C5B">
      <w:pPr>
        <w:keepNext/>
        <w:keepLines/>
        <w:spacing w:before="120" w:after="180" w:line="240" w:lineRule="auto"/>
        <w:ind w:left="1134" w:hanging="1134"/>
        <w:outlineLvl w:val="2"/>
        <w:rPr>
          <w:rFonts w:eastAsia="Times New Roman" w:cs="Times New Roman"/>
          <w:sz w:val="28"/>
          <w:szCs w:val="20"/>
          <w:lang w:val="en-GB" w:eastAsia="en-US"/>
        </w:rPr>
      </w:pPr>
      <w:bookmarkStart w:id="27" w:name="_Toc46319429"/>
      <w:r w:rsidRPr="00E96C5B">
        <w:rPr>
          <w:rFonts w:eastAsia="Times New Roman" w:cs="Times New Roman"/>
          <w:sz w:val="28"/>
          <w:szCs w:val="20"/>
          <w:lang w:val="en-GB" w:eastAsia="en-US"/>
        </w:rPr>
        <w:t>9.3.1</w:t>
      </w:r>
      <w:r w:rsidRPr="00E96C5B">
        <w:rPr>
          <w:rFonts w:eastAsia="Times New Roman" w:cs="Times New Roman"/>
          <w:sz w:val="28"/>
          <w:szCs w:val="20"/>
          <w:lang w:val="en-GB" w:eastAsia="en-US"/>
        </w:rPr>
        <w:tab/>
      </w:r>
      <w:r w:rsidRPr="00E96C5B">
        <w:rPr>
          <w:rFonts w:eastAsia="Times New Roman" w:cs="Times New Roman"/>
          <w:sz w:val="28"/>
          <w:szCs w:val="20"/>
          <w:lang w:val="en-GB" w:eastAsia="en-US"/>
        </w:rPr>
        <w:tab/>
        <w:t>KPI Descriptions</w:t>
      </w:r>
      <w:bookmarkEnd w:id="27"/>
    </w:p>
    <w:p w14:paraId="44E5A8AA" w14:textId="6AF95048"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TIR is a design constraint for a positioning system and represents the probability that a </w:t>
      </w:r>
      <w:r w:rsidR="00B22722">
        <w:rPr>
          <w:rFonts w:ascii="Times New Roman" w:eastAsia="Times New Roman" w:hAnsi="Times New Roman" w:cs="Times New Roman"/>
          <w:sz w:val="20"/>
          <w:szCs w:val="20"/>
        </w:rPr>
        <w:t>p</w:t>
      </w:r>
      <w:r>
        <w:rPr>
          <w:rFonts w:ascii="Times New Roman" w:eastAsia="Times New Roman" w:hAnsi="Times New Roman" w:cs="Times New Roman"/>
          <w:sz w:val="20"/>
          <w:szCs w:val="20"/>
        </w:rPr>
        <w:t>osition</w:t>
      </w:r>
      <w:r w:rsidR="00B22722">
        <w:rPr>
          <w:rFonts w:ascii="Times New Roman" w:eastAsia="Times New Roman" w:hAnsi="Times New Roman" w:cs="Times New Roman"/>
          <w:sz w:val="20"/>
          <w:szCs w:val="20"/>
        </w:rPr>
        <w:t>ing</w:t>
      </w:r>
      <w:r>
        <w:rPr>
          <w:rFonts w:ascii="Times New Roman" w:eastAsia="Times New Roman" w:hAnsi="Times New Roman" w:cs="Times New Roman"/>
          <w:sz w:val="20"/>
          <w:szCs w:val="20"/>
        </w:rPr>
        <w:t xml:space="preserve"> </w:t>
      </w:r>
      <w:r w:rsidR="00B22722">
        <w:rPr>
          <w:rFonts w:ascii="Times New Roman" w:eastAsia="Times New Roman" w:hAnsi="Times New Roman" w:cs="Times New Roman"/>
          <w:sz w:val="20"/>
          <w:szCs w:val="20"/>
        </w:rPr>
        <w:t>s</w:t>
      </w:r>
      <w:r w:rsidR="00A56BAE">
        <w:rPr>
          <w:rFonts w:ascii="Times New Roman" w:eastAsia="Times New Roman" w:hAnsi="Times New Roman" w:cs="Times New Roman"/>
          <w:sz w:val="20"/>
          <w:szCs w:val="20"/>
        </w:rPr>
        <w:t xml:space="preserve">tate </w:t>
      </w:r>
      <w:r>
        <w:rPr>
          <w:rFonts w:ascii="Times New Roman" w:eastAsia="Times New Roman" w:hAnsi="Times New Roman" w:cs="Times New Roman"/>
          <w:sz w:val="20"/>
          <w:szCs w:val="20"/>
        </w:rPr>
        <w:t xml:space="preserve">error exceeds the </w:t>
      </w:r>
      <w:r w:rsidR="00EE7688">
        <w:rPr>
          <w:rFonts w:ascii="Times New Roman" w:eastAsia="Times New Roman" w:hAnsi="Times New Roman" w:cs="Times New Roman"/>
          <w:sz w:val="20"/>
          <w:szCs w:val="20"/>
        </w:rPr>
        <w:t>AL but</w:t>
      </w:r>
      <w:r>
        <w:rPr>
          <w:rFonts w:ascii="Times New Roman" w:eastAsia="Times New Roman" w:hAnsi="Times New Roman" w:cs="Times New Roman"/>
          <w:sz w:val="20"/>
          <w:szCs w:val="20"/>
        </w:rPr>
        <w:t xml:space="preserve"> fails to alert the user within the required period of time (i.e. Time-to-Alert). In practice, the TIR is very small. For example, the previous example of &lt;10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/hr TIR is common in aviation and automotive use cases, which translates to one failure permitted every 10 million hours (equivalent to 1142 years approximately).</w:t>
      </w:r>
    </w:p>
    <w:p w14:paraId="39846663" w14:textId="77777777" w:rsidR="00301152" w:rsidRDefault="00301152" w:rsidP="00F460AB">
      <w:pPr>
        <w:jc w:val="both"/>
        <w:rPr>
          <w:rFonts w:ascii="Times New Roman" w:eastAsia="Times New Roman" w:hAnsi="Times New Roman" w:cs="Times New Roman"/>
          <w:sz w:val="20"/>
          <w:szCs w:val="20"/>
        </w:rPr>
      </w:pPr>
    </w:p>
    <w:p w14:paraId="2758BBA2" w14:textId="3094AD91"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Integrity system failures are known as Integrity Events. An Integrity Event occurs when the </w:t>
      </w:r>
      <w:r w:rsidR="00A56BAE">
        <w:rPr>
          <w:rFonts w:ascii="Times New Roman" w:eastAsia="Times New Roman" w:hAnsi="Times New Roman" w:cs="Times New Roman"/>
          <w:sz w:val="20"/>
          <w:szCs w:val="20"/>
        </w:rPr>
        <w:t>Positioning</w:t>
      </w:r>
      <w:r>
        <w:rPr>
          <w:rFonts w:ascii="Times New Roman" w:eastAsia="Times New Roman" w:hAnsi="Times New Roman" w:cs="Times New Roman"/>
          <w:sz w:val="20"/>
          <w:szCs w:val="20"/>
        </w:rPr>
        <w:t xml:space="preserve"> </w:t>
      </w:r>
      <w:r w:rsidR="00A56BAE">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ystem outputs Misleading Information (MI) or Hazardous Misleading Information (HMI). In order to properly detect an integrity event, both the Fault and Fault-free conditions which potentially lead to MI or HMI need to be identified and monitored. Fault-free feared events are those which do not involve an actual malfunction of the system itself but instead represent abnormal input conditions that could potentially cause an integrity event if not accounted for. In the GNSS context for example, the fault-free feared events include nominal effects experienced every day such as poor satellite geometry, larger atmospheric </w:t>
      </w:r>
      <w:r w:rsidR="00EE7688">
        <w:rPr>
          <w:rFonts w:ascii="Times New Roman" w:eastAsia="Times New Roman" w:hAnsi="Times New Roman" w:cs="Times New Roman"/>
          <w:sz w:val="20"/>
          <w:szCs w:val="20"/>
        </w:rPr>
        <w:t>gradients,</w:t>
      </w:r>
      <w:r>
        <w:rPr>
          <w:rFonts w:ascii="Times New Roman" w:eastAsia="Times New Roman" w:hAnsi="Times New Roman" w:cs="Times New Roman"/>
          <w:sz w:val="20"/>
          <w:szCs w:val="20"/>
        </w:rPr>
        <w:t xml:space="preserve"> and signal interruption, all of which can degrade positioning performance without causing the system to fail. A common limitation of existing industry functional safety standards (Section</w:t>
      </w:r>
      <w:r w:rsidR="00CF3369">
        <w:rPr>
          <w:rFonts w:ascii="Times New Roman" w:eastAsia="Times New Roman" w:hAnsi="Times New Roman" w:cs="Times New Roman"/>
          <w:sz w:val="20"/>
          <w:szCs w:val="20"/>
        </w:rPr>
        <w:t xml:space="preserve"> </w:t>
      </w:r>
      <w:r w:rsidR="00574F2B">
        <w:rPr>
          <w:rFonts w:ascii="Times New Roman" w:eastAsia="Times New Roman" w:hAnsi="Times New Roman" w:cs="Times New Roman"/>
          <w:sz w:val="20"/>
          <w:szCs w:val="20"/>
        </w:rPr>
        <w:t>9.5</w:t>
      </w:r>
      <w:r>
        <w:rPr>
          <w:rFonts w:ascii="Times New Roman" w:eastAsia="Times New Roman" w:hAnsi="Times New Roman" w:cs="Times New Roman"/>
          <w:sz w:val="20"/>
          <w:szCs w:val="20"/>
        </w:rPr>
        <w:t xml:space="preserve">.2) is that only </w:t>
      </w:r>
      <w:r w:rsidR="00574F2B">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rPr>
        <w:t xml:space="preserve">fault conditions are considered. In practice, however, the fault-free conditions also have a material contribution to the total integrity risk budget and must therefore be monitored. </w:t>
      </w:r>
    </w:p>
    <w:p w14:paraId="1222FD43" w14:textId="77777777" w:rsidR="00301152" w:rsidRDefault="00301152" w:rsidP="00F460AB">
      <w:pPr>
        <w:jc w:val="both"/>
        <w:rPr>
          <w:rFonts w:ascii="Times New Roman" w:eastAsia="Times New Roman" w:hAnsi="Times New Roman" w:cs="Times New Roman"/>
          <w:sz w:val="20"/>
          <w:szCs w:val="20"/>
        </w:rPr>
      </w:pPr>
    </w:p>
    <w:p w14:paraId="2856CABF" w14:textId="4CED5628"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Protection Level (PL) is a real-time upper bound on the positioning </w:t>
      </w:r>
      <w:r w:rsidR="00B22722">
        <w:rPr>
          <w:rFonts w:ascii="Times New Roman" w:eastAsia="Times New Roman" w:hAnsi="Times New Roman" w:cs="Times New Roman"/>
          <w:sz w:val="20"/>
          <w:szCs w:val="20"/>
        </w:rPr>
        <w:t>s</w:t>
      </w:r>
      <w:r w:rsidR="00A56BAE">
        <w:rPr>
          <w:rFonts w:ascii="Times New Roman" w:eastAsia="Times New Roman" w:hAnsi="Times New Roman" w:cs="Times New Roman"/>
          <w:sz w:val="20"/>
          <w:szCs w:val="20"/>
        </w:rPr>
        <w:t xml:space="preserve">tate </w:t>
      </w:r>
      <w:r>
        <w:rPr>
          <w:rFonts w:ascii="Times New Roman" w:eastAsia="Times New Roman" w:hAnsi="Times New Roman" w:cs="Times New Roman"/>
          <w:sz w:val="20"/>
          <w:szCs w:val="20"/>
        </w:rPr>
        <w:t>error at the required</w:t>
      </w:r>
      <w:r w:rsidR="00892552">
        <w:rPr>
          <w:rFonts w:ascii="Times New Roman" w:eastAsia="Times New Roman" w:hAnsi="Times New Roman" w:cs="Times New Roman"/>
          <w:sz w:val="20"/>
          <w:szCs w:val="20"/>
        </w:rPr>
        <w:t xml:space="preserve"> degree of</w:t>
      </w:r>
      <w:r>
        <w:rPr>
          <w:rFonts w:ascii="Times New Roman" w:eastAsia="Times New Roman" w:hAnsi="Times New Roman" w:cs="Times New Roman"/>
          <w:sz w:val="20"/>
          <w:szCs w:val="20"/>
        </w:rPr>
        <w:t xml:space="preserve"> confidence, where the</w:t>
      </w:r>
      <w:r w:rsidR="00892552">
        <w:rPr>
          <w:rFonts w:ascii="Times New Roman" w:eastAsia="Times New Roman" w:hAnsi="Times New Roman" w:cs="Times New Roman"/>
          <w:sz w:val="20"/>
          <w:szCs w:val="20"/>
        </w:rPr>
        <w:t xml:space="preserve"> degree of</w:t>
      </w:r>
      <w:r>
        <w:rPr>
          <w:rFonts w:ascii="Times New Roman" w:eastAsia="Times New Roman" w:hAnsi="Times New Roman" w:cs="Times New Roman"/>
          <w:sz w:val="20"/>
          <w:szCs w:val="20"/>
        </w:rPr>
        <w:t xml:space="preserve"> confidence is determined by the TIR probability. It is used to indicate </w:t>
      </w:r>
      <w:r w:rsidR="00B22722">
        <w:rPr>
          <w:rFonts w:ascii="Times New Roman" w:eastAsia="Times New Roman" w:hAnsi="Times New Roman" w:cs="Times New Roman"/>
          <w:sz w:val="20"/>
          <w:szCs w:val="20"/>
        </w:rPr>
        <w:t>p</w:t>
      </w:r>
      <w:r w:rsidR="00A56BAE">
        <w:rPr>
          <w:rFonts w:ascii="Times New Roman" w:eastAsia="Times New Roman" w:hAnsi="Times New Roman" w:cs="Times New Roman"/>
          <w:sz w:val="20"/>
          <w:szCs w:val="20"/>
        </w:rPr>
        <w:t xml:space="preserve">ositioning </w:t>
      </w:r>
      <w:r>
        <w:rPr>
          <w:rFonts w:ascii="Times New Roman" w:eastAsia="Times New Roman" w:hAnsi="Times New Roman" w:cs="Times New Roman"/>
          <w:sz w:val="20"/>
          <w:szCs w:val="20"/>
        </w:rPr>
        <w:t xml:space="preserve">system </w:t>
      </w:r>
      <w:r w:rsidR="00A56BAE">
        <w:rPr>
          <w:rFonts w:ascii="Times New Roman" w:eastAsia="Times New Roman" w:hAnsi="Times New Roman" w:cs="Times New Roman"/>
          <w:sz w:val="20"/>
          <w:szCs w:val="20"/>
        </w:rPr>
        <w:t>A</w:t>
      </w:r>
      <w:r>
        <w:rPr>
          <w:rFonts w:ascii="Times New Roman" w:eastAsia="Times New Roman" w:hAnsi="Times New Roman" w:cs="Times New Roman"/>
          <w:sz w:val="20"/>
          <w:szCs w:val="20"/>
        </w:rPr>
        <w:t>vailability</w:t>
      </w:r>
      <w:r w:rsidR="00CF336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as when the PL is greater than the AL, the system is considered unavailable. When the true position error is greater than the PL (but less than the AL) this is considered MI.</w:t>
      </w:r>
    </w:p>
    <w:p w14:paraId="1255606F" w14:textId="50FDCBD1" w:rsidR="00301152" w:rsidRDefault="00220C9D">
      <w:pPr>
        <w:jc w:val="center"/>
        <w:rPr>
          <w:rFonts w:ascii="Times New Roman" w:eastAsia="Times New Roman" w:hAnsi="Times New Roman" w:cs="Times New Roman"/>
          <w:sz w:val="20"/>
          <w:szCs w:val="20"/>
        </w:rPr>
      </w:pPr>
      <w:r>
        <w:rPr>
          <w:noProof/>
        </w:rPr>
        <w:lastRenderedPageBreak/>
        <w:drawing>
          <wp:inline distT="0" distB="0" distL="0" distR="0" wp14:anchorId="3380F568" wp14:editId="0FCD7CD9">
            <wp:extent cx="2178897" cy="22361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95286" cy="2252982"/>
                    </a:xfrm>
                    <a:prstGeom prst="rect">
                      <a:avLst/>
                    </a:prstGeom>
                  </pic:spPr>
                </pic:pic>
              </a:graphicData>
            </a:graphic>
          </wp:inline>
        </w:drawing>
      </w:r>
    </w:p>
    <w:p w14:paraId="70612CE2" w14:textId="00EFE703" w:rsidR="00301152" w:rsidRDefault="00905316">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Figure </w:t>
      </w:r>
      <w:r w:rsidR="003A031B">
        <w:rPr>
          <w:rFonts w:ascii="Times New Roman" w:eastAsia="Times New Roman" w:hAnsi="Times New Roman" w:cs="Times New Roman"/>
          <w:b/>
          <w:sz w:val="18"/>
          <w:szCs w:val="18"/>
        </w:rPr>
        <w:t>9.3.1-A</w:t>
      </w:r>
      <w:r>
        <w:rPr>
          <w:rFonts w:ascii="Times New Roman" w:eastAsia="Times New Roman" w:hAnsi="Times New Roman" w:cs="Times New Roman"/>
          <w:b/>
          <w:sz w:val="18"/>
          <w:szCs w:val="18"/>
        </w:rPr>
        <w:t>:</w:t>
      </w:r>
      <w:r>
        <w:rPr>
          <w:rFonts w:ascii="Times New Roman" w:eastAsia="Times New Roman" w:hAnsi="Times New Roman" w:cs="Times New Roman"/>
          <w:sz w:val="18"/>
          <w:szCs w:val="18"/>
        </w:rPr>
        <w:t xml:space="preserve"> Relationship between </w:t>
      </w:r>
      <w:r w:rsidR="00892552">
        <w:rPr>
          <w:rFonts w:ascii="Times New Roman" w:eastAsia="Times New Roman" w:hAnsi="Times New Roman" w:cs="Times New Roman"/>
          <w:sz w:val="18"/>
          <w:szCs w:val="18"/>
        </w:rPr>
        <w:t xml:space="preserve">Position Error (PE), </w:t>
      </w:r>
      <w:r>
        <w:rPr>
          <w:rFonts w:ascii="Times New Roman" w:eastAsia="Times New Roman" w:hAnsi="Times New Roman" w:cs="Times New Roman"/>
          <w:sz w:val="18"/>
          <w:szCs w:val="18"/>
        </w:rPr>
        <w:t xml:space="preserve">Protection Level (PL), Alert Limit (AL) </w:t>
      </w:r>
      <w:r w:rsidR="00881A33">
        <w:rPr>
          <w:rFonts w:ascii="Times New Roman" w:eastAsia="Times New Roman" w:hAnsi="Times New Roman" w:cs="Times New Roman"/>
          <w:sz w:val="18"/>
          <w:szCs w:val="18"/>
        </w:rPr>
        <w:br/>
      </w:r>
      <w:r>
        <w:rPr>
          <w:rFonts w:ascii="Times New Roman" w:eastAsia="Times New Roman" w:hAnsi="Times New Roman" w:cs="Times New Roman"/>
          <w:sz w:val="18"/>
          <w:szCs w:val="18"/>
        </w:rPr>
        <w:t>and MI and HMI events [</w:t>
      </w:r>
      <w:hyperlink w:anchor="a24zx7fxx4nt">
        <w:r>
          <w:rPr>
            <w:rFonts w:ascii="Times New Roman" w:eastAsia="Times New Roman" w:hAnsi="Times New Roman" w:cs="Times New Roman"/>
            <w:color w:val="1155CC"/>
            <w:sz w:val="18"/>
            <w:szCs w:val="18"/>
            <w:u w:val="single"/>
          </w:rPr>
          <w:t>14</w:t>
        </w:r>
      </w:hyperlink>
      <w:r w:rsidR="00892552">
        <w:rPr>
          <w:rFonts w:ascii="Times New Roman" w:eastAsia="Times New Roman" w:hAnsi="Times New Roman" w:cs="Times New Roman"/>
          <w:color w:val="1155CC"/>
          <w:sz w:val="18"/>
          <w:szCs w:val="18"/>
          <w:u w:val="single"/>
        </w:rPr>
        <w:t xml:space="preserve">, </w:t>
      </w:r>
      <w:hyperlink w:anchor="Chowdhury" w:history="1">
        <w:r w:rsidR="00892552" w:rsidRPr="00892552">
          <w:rPr>
            <w:rStyle w:val="Hyperlink"/>
            <w:rFonts w:ascii="Times New Roman" w:eastAsia="Times New Roman" w:hAnsi="Times New Roman" w:cs="Times New Roman"/>
            <w:sz w:val="18"/>
            <w:szCs w:val="18"/>
          </w:rPr>
          <w:t>33</w:t>
        </w:r>
      </w:hyperlink>
      <w:r>
        <w:rPr>
          <w:rFonts w:ascii="Times New Roman" w:eastAsia="Times New Roman" w:hAnsi="Times New Roman" w:cs="Times New Roman"/>
          <w:sz w:val="18"/>
          <w:szCs w:val="18"/>
        </w:rPr>
        <w:t>].</w:t>
      </w:r>
    </w:p>
    <w:p w14:paraId="5B03BA88" w14:textId="77777777" w:rsidR="00301152" w:rsidRDefault="00301152">
      <w:pPr>
        <w:jc w:val="center"/>
        <w:rPr>
          <w:rFonts w:ascii="Times New Roman" w:eastAsia="Times New Roman" w:hAnsi="Times New Roman" w:cs="Times New Roman"/>
          <w:sz w:val="18"/>
          <w:szCs w:val="18"/>
        </w:rPr>
      </w:pPr>
    </w:p>
    <w:p w14:paraId="3917EAEB" w14:textId="7E46AEE0"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 discussed further in Section </w:t>
      </w:r>
      <w:r w:rsidR="00823250">
        <w:rPr>
          <w:rFonts w:ascii="Times New Roman" w:eastAsia="Times New Roman" w:hAnsi="Times New Roman" w:cs="Times New Roman"/>
          <w:sz w:val="20"/>
          <w:szCs w:val="20"/>
        </w:rPr>
        <w:t>9.6</w:t>
      </w:r>
      <w:r>
        <w:rPr>
          <w:rFonts w:ascii="Times New Roman" w:eastAsia="Times New Roman" w:hAnsi="Times New Roman" w:cs="Times New Roman"/>
          <w:sz w:val="20"/>
          <w:szCs w:val="20"/>
        </w:rPr>
        <w:t>, it is a powerful enhancement to integrity systems to take advantage of external integrity data provided to the system, e.g. by a network. This is known as Integrity Assistance Data. In the context of this study, the threshold values for each KPI are implementation-dependent, meaning they vary based on the use case requirements and corresponding functionality provided by the network operator (i.e. depending which UE-based and UE-assisted methods are implemented)</w:t>
      </w:r>
      <w:r>
        <w:rPr>
          <w:rFonts w:ascii="Times New Roman" w:eastAsia="Times New Roman" w:hAnsi="Times New Roman" w:cs="Times New Roman"/>
          <w:sz w:val="20"/>
          <w:szCs w:val="20"/>
          <w:vertAlign w:val="superscript"/>
        </w:rPr>
        <w:footnoteReference w:id="1"/>
      </w:r>
      <w:r>
        <w:rPr>
          <w:rFonts w:ascii="Times New Roman" w:eastAsia="Times New Roman" w:hAnsi="Times New Roman" w:cs="Times New Roman"/>
          <w:sz w:val="20"/>
          <w:szCs w:val="20"/>
        </w:rPr>
        <w:t>. Various GNSS service providers already support integrity monitoring in their products</w:t>
      </w:r>
      <w:r w:rsidR="00574F2B">
        <w:rPr>
          <w:rFonts w:ascii="Times New Roman" w:eastAsia="Times New Roman" w:hAnsi="Times New Roman" w:cs="Times New Roman"/>
          <w:sz w:val="20"/>
          <w:szCs w:val="20"/>
        </w:rPr>
        <w:t xml:space="preserve">, </w:t>
      </w:r>
      <w:r w:rsidR="00220C9D">
        <w:rPr>
          <w:rFonts w:ascii="Times New Roman" w:eastAsia="Times New Roman" w:hAnsi="Times New Roman" w:cs="Times New Roman"/>
          <w:sz w:val="20"/>
          <w:szCs w:val="20"/>
        </w:rPr>
        <w:t xml:space="preserve">e.g. </w:t>
      </w:r>
      <w:r w:rsidR="00574F2B">
        <w:rPr>
          <w:rFonts w:ascii="Times New Roman" w:eastAsia="Times New Roman" w:hAnsi="Times New Roman" w:cs="Times New Roman"/>
          <w:sz w:val="20"/>
          <w:szCs w:val="20"/>
        </w:rPr>
        <w:t>[</w:t>
      </w:r>
      <w:hyperlink w:anchor="Chowdhury" w:history="1">
        <w:r w:rsidR="00220C9D" w:rsidRPr="00892552">
          <w:rPr>
            <w:rStyle w:val="Hyperlink"/>
            <w:rFonts w:ascii="Times New Roman" w:eastAsia="Times New Roman" w:hAnsi="Times New Roman" w:cs="Times New Roman"/>
            <w:sz w:val="18"/>
            <w:szCs w:val="18"/>
          </w:rPr>
          <w:t>33</w:t>
        </w:r>
      </w:hyperlink>
      <w:r w:rsidR="00574F2B">
        <w:rPr>
          <w:rFonts w:ascii="Times New Roman" w:eastAsia="Times New Roman" w:hAnsi="Times New Roman" w:cs="Times New Roman"/>
          <w:color w:val="1155CC"/>
          <w:sz w:val="18"/>
          <w:szCs w:val="18"/>
          <w:u w:val="single"/>
        </w:rPr>
        <w:t>]</w:t>
      </w:r>
      <w:r>
        <w:rPr>
          <w:rFonts w:ascii="Times New Roman" w:eastAsia="Times New Roman" w:hAnsi="Times New Roman" w:cs="Times New Roman"/>
          <w:sz w:val="20"/>
          <w:szCs w:val="20"/>
        </w:rPr>
        <w:t>, but there is no common standard for distributing integrity assistance data to a wider ecosystem of connected devices, nor have they been applied to RAT-</w:t>
      </w:r>
      <w:r w:rsidR="006A6583">
        <w:rPr>
          <w:rFonts w:ascii="Times New Roman" w:eastAsia="Times New Roman" w:hAnsi="Times New Roman" w:cs="Times New Roman"/>
          <w:sz w:val="20"/>
          <w:szCs w:val="20"/>
        </w:rPr>
        <w:t>dependent</w:t>
      </w:r>
      <w:r>
        <w:rPr>
          <w:rFonts w:ascii="Times New Roman" w:eastAsia="Times New Roman" w:hAnsi="Times New Roman" w:cs="Times New Roman"/>
          <w:sz w:val="20"/>
          <w:szCs w:val="20"/>
        </w:rPr>
        <w:t xml:space="preserve"> techniques. Therefore, LPP [</w:t>
      </w:r>
      <w:hyperlink w:anchor="ktt7pihdxjmc">
        <w:r>
          <w:rPr>
            <w:rFonts w:ascii="Times New Roman" w:eastAsia="Times New Roman" w:hAnsi="Times New Roman" w:cs="Times New Roman"/>
            <w:color w:val="1155CC"/>
            <w:sz w:val="20"/>
            <w:szCs w:val="20"/>
            <w:u w:val="single"/>
          </w:rPr>
          <w:t>16</w:t>
        </w:r>
      </w:hyperlink>
      <w:r>
        <w:rPr>
          <w:rFonts w:ascii="Times New Roman" w:eastAsia="Times New Roman" w:hAnsi="Times New Roman" w:cs="Times New Roman"/>
          <w:sz w:val="20"/>
          <w:szCs w:val="20"/>
        </w:rPr>
        <w:t xml:space="preserve">] and related specifications </w:t>
      </w:r>
      <w:r w:rsidR="00574F2B">
        <w:rPr>
          <w:rFonts w:ascii="Times New Roman" w:eastAsia="Times New Roman" w:hAnsi="Times New Roman" w:cs="Times New Roman"/>
          <w:sz w:val="20"/>
          <w:szCs w:val="20"/>
        </w:rPr>
        <w:t xml:space="preserve">can </w:t>
      </w:r>
      <w:r>
        <w:rPr>
          <w:rFonts w:ascii="Times New Roman" w:eastAsia="Times New Roman" w:hAnsi="Times New Roman" w:cs="Times New Roman"/>
          <w:sz w:val="20"/>
          <w:szCs w:val="20"/>
        </w:rPr>
        <w:t xml:space="preserve">be extended to include IEs for disseminating integrity assistance data (Section </w:t>
      </w:r>
      <w:r w:rsidR="00574F2B">
        <w:rPr>
          <w:rFonts w:ascii="Times New Roman" w:eastAsia="Times New Roman" w:hAnsi="Times New Roman" w:cs="Times New Roman"/>
          <w:sz w:val="20"/>
          <w:szCs w:val="20"/>
        </w:rPr>
        <w:t>9.6</w:t>
      </w:r>
      <w:r>
        <w:rPr>
          <w:rFonts w:ascii="Times New Roman" w:eastAsia="Times New Roman" w:hAnsi="Times New Roman" w:cs="Times New Roman"/>
          <w:sz w:val="20"/>
          <w:szCs w:val="20"/>
        </w:rPr>
        <w:t>)</w:t>
      </w:r>
      <w:r w:rsidR="00881A33">
        <w:rPr>
          <w:rFonts w:ascii="Times New Roman" w:eastAsia="Times New Roman" w:hAnsi="Times New Roman" w:cs="Times New Roman"/>
          <w:sz w:val="20"/>
          <w:szCs w:val="20"/>
        </w:rPr>
        <w:t xml:space="preserve"> beyond what has already been specified (e.g. Section 9.5.1.6)</w:t>
      </w:r>
      <w:r>
        <w:rPr>
          <w:rFonts w:ascii="Times New Roman" w:eastAsia="Times New Roman" w:hAnsi="Times New Roman" w:cs="Times New Roman"/>
          <w:sz w:val="20"/>
          <w:szCs w:val="20"/>
        </w:rPr>
        <w:t>.</w:t>
      </w:r>
    </w:p>
    <w:p w14:paraId="659C0858" w14:textId="2A669E92" w:rsidR="00301152" w:rsidRDefault="00301152" w:rsidP="00E96C5B">
      <w:pPr>
        <w:rPr>
          <w:rFonts w:ascii="Times New Roman" w:eastAsia="Times New Roman" w:hAnsi="Times New Roman" w:cs="Times New Roman"/>
          <w:sz w:val="20"/>
          <w:szCs w:val="20"/>
        </w:rPr>
      </w:pPr>
    </w:p>
    <w:p w14:paraId="09C355E7" w14:textId="6F6DDF51" w:rsidR="00E96C5B" w:rsidRDefault="00E96C5B" w:rsidP="00E96C5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651D1F35" w14:textId="77777777" w:rsidR="005C3C1B" w:rsidRDefault="005C3C1B" w:rsidP="00E96C5B">
      <w:pPr>
        <w:spacing w:after="120"/>
        <w:jc w:val="center"/>
        <w:rPr>
          <w:rFonts w:ascii="Times New Roman" w:eastAsia="Times New Roman" w:hAnsi="Times New Roman" w:cs="Times New Roman"/>
          <w:color w:val="FF0000"/>
          <w:sz w:val="24"/>
          <w:szCs w:val="24"/>
        </w:rPr>
      </w:pPr>
    </w:p>
    <w:p w14:paraId="44F68620" w14:textId="7F1B7C02" w:rsidR="00301152" w:rsidRDefault="00905316" w:rsidP="00F460AB">
      <w:pPr>
        <w:ind w:left="1440" w:hanging="144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Observation 3:</w:t>
      </w:r>
      <w:r w:rsidRPr="00905316">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 xml:space="preserve">LPP does not currently include </w:t>
      </w:r>
      <w:r w:rsidR="00881A33">
        <w:rPr>
          <w:rFonts w:ascii="Times New Roman" w:eastAsia="Times New Roman" w:hAnsi="Times New Roman" w:cs="Times New Roman"/>
          <w:b/>
          <w:sz w:val="20"/>
          <w:szCs w:val="20"/>
        </w:rPr>
        <w:t xml:space="preserve">sufficient </w:t>
      </w:r>
      <w:r>
        <w:rPr>
          <w:rFonts w:ascii="Times New Roman" w:eastAsia="Times New Roman" w:hAnsi="Times New Roman" w:cs="Times New Roman"/>
          <w:b/>
          <w:sz w:val="20"/>
          <w:szCs w:val="20"/>
        </w:rPr>
        <w:t xml:space="preserve">IEs for signaling </w:t>
      </w:r>
      <w:r w:rsidR="00A56BAE">
        <w:rPr>
          <w:rFonts w:ascii="Times New Roman" w:eastAsia="Times New Roman" w:hAnsi="Times New Roman" w:cs="Times New Roman"/>
          <w:b/>
          <w:sz w:val="20"/>
          <w:szCs w:val="20"/>
        </w:rPr>
        <w:t>I</w:t>
      </w:r>
      <w:r>
        <w:rPr>
          <w:rFonts w:ascii="Times New Roman" w:eastAsia="Times New Roman" w:hAnsi="Times New Roman" w:cs="Times New Roman"/>
          <w:b/>
          <w:sz w:val="20"/>
          <w:szCs w:val="20"/>
        </w:rPr>
        <w:t xml:space="preserve">ntegrity </w:t>
      </w:r>
      <w:r w:rsidR="00A56BAE">
        <w:rPr>
          <w:rFonts w:ascii="Times New Roman" w:eastAsia="Times New Roman" w:hAnsi="Times New Roman" w:cs="Times New Roman"/>
          <w:b/>
          <w:sz w:val="20"/>
          <w:szCs w:val="20"/>
        </w:rPr>
        <w:t>A</w:t>
      </w:r>
      <w:r>
        <w:rPr>
          <w:rFonts w:ascii="Times New Roman" w:eastAsia="Times New Roman" w:hAnsi="Times New Roman" w:cs="Times New Roman"/>
          <w:b/>
          <w:sz w:val="20"/>
          <w:szCs w:val="20"/>
        </w:rPr>
        <w:t xml:space="preserve">ssistance </w:t>
      </w:r>
      <w:r w:rsidR="00A56BAE">
        <w:rPr>
          <w:rFonts w:ascii="Times New Roman" w:eastAsia="Times New Roman" w:hAnsi="Times New Roman" w:cs="Times New Roman"/>
          <w:b/>
          <w:sz w:val="20"/>
          <w:szCs w:val="20"/>
        </w:rPr>
        <w:t>D</w:t>
      </w:r>
      <w:r>
        <w:rPr>
          <w:rFonts w:ascii="Times New Roman" w:eastAsia="Times New Roman" w:hAnsi="Times New Roman" w:cs="Times New Roman"/>
          <w:b/>
          <w:sz w:val="20"/>
          <w:szCs w:val="20"/>
        </w:rPr>
        <w:t>ata. Integrity validation and reporting can enhance the trustworthiness and availability of 3GPP positioning information to fulfill a broader set of requirements for the 5G use cases.</w:t>
      </w:r>
    </w:p>
    <w:p w14:paraId="5A924890" w14:textId="29432CF7" w:rsidR="00E96C5B" w:rsidRDefault="00E96C5B">
      <w:pPr>
        <w:rPr>
          <w:rFonts w:ascii="Times New Roman" w:eastAsia="Times New Roman" w:hAnsi="Times New Roman" w:cs="Times New Roman"/>
          <w:sz w:val="20"/>
          <w:szCs w:val="20"/>
        </w:rPr>
      </w:pPr>
    </w:p>
    <w:p w14:paraId="1120CB1D" w14:textId="77777777" w:rsidR="005C3C1B" w:rsidRDefault="005C3C1B">
      <w:pPr>
        <w:rPr>
          <w:rFonts w:ascii="Times New Roman" w:eastAsia="Times New Roman" w:hAnsi="Times New Roman" w:cs="Times New Roman"/>
          <w:sz w:val="20"/>
          <w:szCs w:val="20"/>
        </w:rPr>
      </w:pPr>
    </w:p>
    <w:p w14:paraId="63C193E3" w14:textId="7D2FCF08" w:rsidR="00E96C5B" w:rsidRDefault="00E96C5B" w:rsidP="00E96C5B">
      <w:pPr>
        <w:spacing w:after="120"/>
        <w:jc w:val="center"/>
        <w:rPr>
          <w:rFonts w:ascii="Times New Roman" w:eastAsia="Times New Roman" w:hAnsi="Times New Roman" w:cs="Times New Roman"/>
          <w:color w:val="FF0000"/>
          <w:sz w:val="24"/>
          <w:szCs w:val="24"/>
        </w:rPr>
      </w:pPr>
      <w:bookmarkStart w:id="28" w:name="_Toc46319430"/>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3F042B0B" w14:textId="3920E5F8" w:rsidR="00E96C5B" w:rsidRPr="00E96C5B" w:rsidRDefault="00E96C5B" w:rsidP="00E96C5B">
      <w:pPr>
        <w:keepNext/>
        <w:keepLines/>
        <w:spacing w:before="120" w:after="180" w:line="240" w:lineRule="auto"/>
        <w:ind w:left="1134" w:hanging="1134"/>
        <w:outlineLvl w:val="2"/>
        <w:rPr>
          <w:rFonts w:eastAsia="Times New Roman" w:cs="Times New Roman"/>
          <w:sz w:val="28"/>
          <w:szCs w:val="20"/>
          <w:lang w:val="en-GB" w:eastAsia="en-US"/>
        </w:rPr>
      </w:pPr>
      <w:r w:rsidRPr="00E96C5B">
        <w:rPr>
          <w:rFonts w:eastAsia="Times New Roman" w:cs="Times New Roman"/>
          <w:sz w:val="28"/>
          <w:szCs w:val="20"/>
          <w:lang w:val="en-GB" w:eastAsia="en-US"/>
        </w:rPr>
        <w:t>9.3.2</w:t>
      </w:r>
      <w:r w:rsidRPr="00E96C5B">
        <w:rPr>
          <w:rFonts w:eastAsia="Times New Roman" w:cs="Times New Roman"/>
          <w:sz w:val="28"/>
          <w:szCs w:val="20"/>
          <w:lang w:val="en-GB" w:eastAsia="en-US"/>
        </w:rPr>
        <w:tab/>
      </w:r>
      <w:r w:rsidRPr="00E96C5B">
        <w:rPr>
          <w:rFonts w:eastAsia="Times New Roman" w:cs="Times New Roman"/>
          <w:sz w:val="28"/>
          <w:szCs w:val="20"/>
          <w:lang w:val="en-GB" w:eastAsia="en-US"/>
        </w:rPr>
        <w:tab/>
        <w:t>Stanford Diagram</w:t>
      </w:r>
      <w:bookmarkEnd w:id="28"/>
    </w:p>
    <w:p w14:paraId="4FBD8090" w14:textId="45C46CB9"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useful representation of the relationships between the Integrity KPIs  is the so-called Stanford Diagram [</w:t>
      </w:r>
      <w:hyperlink w:anchor="8q77eyvran0r">
        <w:r>
          <w:rPr>
            <w:rFonts w:ascii="Times New Roman" w:eastAsia="Times New Roman" w:hAnsi="Times New Roman" w:cs="Times New Roman"/>
            <w:color w:val="1155CC"/>
            <w:sz w:val="20"/>
            <w:szCs w:val="20"/>
            <w:u w:val="single"/>
          </w:rPr>
          <w:t>17</w:t>
        </w:r>
      </w:hyperlink>
      <w:r>
        <w:rPr>
          <w:rFonts w:ascii="Times New Roman" w:eastAsia="Times New Roman" w:hAnsi="Times New Roman" w:cs="Times New Roman"/>
          <w:sz w:val="20"/>
          <w:szCs w:val="20"/>
        </w:rPr>
        <w:t xml:space="preserve">, </w:t>
      </w:r>
      <w:hyperlink w:anchor="ab0h8el0cd2m">
        <w:r>
          <w:rPr>
            <w:rFonts w:ascii="Times New Roman" w:eastAsia="Times New Roman" w:hAnsi="Times New Roman" w:cs="Times New Roman"/>
            <w:color w:val="1155CC"/>
            <w:sz w:val="20"/>
            <w:szCs w:val="20"/>
            <w:u w:val="single"/>
          </w:rPr>
          <w:t>18</w:t>
        </w:r>
      </w:hyperlink>
      <w:r>
        <w:rPr>
          <w:rFonts w:ascii="Times New Roman" w:eastAsia="Times New Roman" w:hAnsi="Times New Roman" w:cs="Times New Roman"/>
          <w:sz w:val="20"/>
          <w:szCs w:val="20"/>
        </w:rPr>
        <w:t xml:space="preserve">] shown in Figure </w:t>
      </w:r>
      <w:r w:rsidR="008F21D4">
        <w:rPr>
          <w:rFonts w:ascii="Times New Roman" w:eastAsia="Times New Roman" w:hAnsi="Times New Roman" w:cs="Times New Roman"/>
          <w:sz w:val="20"/>
          <w:szCs w:val="20"/>
        </w:rPr>
        <w:t>9.3.2</w:t>
      </w:r>
      <w:r>
        <w:rPr>
          <w:rFonts w:ascii="Times New Roman" w:eastAsia="Times New Roman" w:hAnsi="Times New Roman" w:cs="Times New Roman"/>
          <w:sz w:val="20"/>
          <w:szCs w:val="20"/>
        </w:rPr>
        <w:t xml:space="preserve">-A. It should be noted that the Actual Error (AE) </w:t>
      </w:r>
      <w:r w:rsidR="00A56BAE">
        <w:rPr>
          <w:rFonts w:ascii="Times New Roman" w:eastAsia="Times New Roman" w:hAnsi="Times New Roman" w:cs="Times New Roman"/>
          <w:sz w:val="20"/>
          <w:szCs w:val="20"/>
        </w:rPr>
        <w:t xml:space="preserve">depicted in this Figure </w:t>
      </w:r>
      <w:r>
        <w:rPr>
          <w:rFonts w:ascii="Times New Roman" w:eastAsia="Times New Roman" w:hAnsi="Times New Roman" w:cs="Times New Roman"/>
          <w:sz w:val="20"/>
          <w:szCs w:val="20"/>
        </w:rPr>
        <w:t xml:space="preserve">is the difference between the true position and the estimated position computed by the positioning device. In practice, the true position is not known. </w:t>
      </w:r>
    </w:p>
    <w:p w14:paraId="33F9F220" w14:textId="77777777" w:rsidR="00301152" w:rsidRDefault="00301152">
      <w:pPr>
        <w:rPr>
          <w:rFonts w:ascii="Times New Roman" w:eastAsia="Times New Roman" w:hAnsi="Times New Roman" w:cs="Times New Roman"/>
          <w:sz w:val="20"/>
          <w:szCs w:val="20"/>
        </w:rPr>
      </w:pPr>
    </w:p>
    <w:p w14:paraId="16CA78FD" w14:textId="77777777" w:rsidR="00301152" w:rsidRDefault="00905316">
      <w:pPr>
        <w:jc w:val="center"/>
        <w:rPr>
          <w:rFonts w:ascii="Times New Roman" w:eastAsia="Times New Roman" w:hAnsi="Times New Roman" w:cs="Times New Roman"/>
          <w:sz w:val="20"/>
          <w:szCs w:val="20"/>
        </w:rPr>
      </w:pPr>
      <w:r>
        <w:rPr>
          <w:noProof/>
        </w:rPr>
        <w:lastRenderedPageBreak/>
        <w:drawing>
          <wp:inline distT="114300" distB="114300" distL="114300" distR="114300" wp14:anchorId="21C40E57" wp14:editId="19AEA76E">
            <wp:extent cx="2943225" cy="2657475"/>
            <wp:effectExtent l="0" t="0" r="9525" b="9525"/>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t="4242"/>
                    <a:stretch>
                      <a:fillRect/>
                    </a:stretch>
                  </pic:blipFill>
                  <pic:spPr>
                    <a:xfrm>
                      <a:off x="0" y="0"/>
                      <a:ext cx="2949917" cy="2663517"/>
                    </a:xfrm>
                    <a:prstGeom prst="rect">
                      <a:avLst/>
                    </a:prstGeom>
                    <a:ln/>
                  </pic:spPr>
                </pic:pic>
              </a:graphicData>
            </a:graphic>
          </wp:inline>
        </w:drawing>
      </w:r>
    </w:p>
    <w:p w14:paraId="709040B3" w14:textId="1B8BE11B" w:rsidR="00301152" w:rsidRDefault="00905316">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Figure </w:t>
      </w:r>
      <w:r w:rsidR="008C0689">
        <w:rPr>
          <w:rFonts w:ascii="Times New Roman" w:eastAsia="Times New Roman" w:hAnsi="Times New Roman" w:cs="Times New Roman"/>
          <w:b/>
          <w:sz w:val="18"/>
          <w:szCs w:val="18"/>
        </w:rPr>
        <w:t>9.3.2</w:t>
      </w:r>
      <w:r>
        <w:rPr>
          <w:rFonts w:ascii="Times New Roman" w:eastAsia="Times New Roman" w:hAnsi="Times New Roman" w:cs="Times New Roman"/>
          <w:b/>
          <w:sz w:val="18"/>
          <w:szCs w:val="18"/>
        </w:rPr>
        <w:t>-A:</w:t>
      </w:r>
      <w:r>
        <w:rPr>
          <w:rFonts w:ascii="Times New Roman" w:eastAsia="Times New Roman" w:hAnsi="Times New Roman" w:cs="Times New Roman"/>
          <w:sz w:val="18"/>
          <w:szCs w:val="18"/>
        </w:rPr>
        <w:t xml:space="preserve"> Stanford Diagram for integrity events, adapted by [</w:t>
      </w:r>
      <w:hyperlink w:anchor="3kze3zf6tyjk">
        <w:r>
          <w:rPr>
            <w:rFonts w:ascii="Times New Roman" w:eastAsia="Times New Roman" w:hAnsi="Times New Roman" w:cs="Times New Roman"/>
            <w:color w:val="1155CC"/>
            <w:sz w:val="18"/>
            <w:szCs w:val="18"/>
            <w:u w:val="single"/>
          </w:rPr>
          <w:t>19</w:t>
        </w:r>
      </w:hyperlink>
      <w:r>
        <w:rPr>
          <w:rFonts w:ascii="Times New Roman" w:eastAsia="Times New Roman" w:hAnsi="Times New Roman" w:cs="Times New Roman"/>
          <w:sz w:val="18"/>
          <w:szCs w:val="18"/>
        </w:rPr>
        <w:t>].</w:t>
      </w:r>
    </w:p>
    <w:p w14:paraId="690EF51B" w14:textId="77777777" w:rsidR="00301152" w:rsidRDefault="00301152">
      <w:pPr>
        <w:rPr>
          <w:rFonts w:ascii="Times New Roman" w:eastAsia="Times New Roman" w:hAnsi="Times New Roman" w:cs="Times New Roman"/>
          <w:sz w:val="20"/>
          <w:szCs w:val="20"/>
        </w:rPr>
      </w:pPr>
    </w:p>
    <w:p w14:paraId="7DDE042A"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following observations can be made from the Stanford Diagram:</w:t>
      </w:r>
    </w:p>
    <w:p w14:paraId="4952CD06" w14:textId="77777777" w:rsidR="00301152" w:rsidRDefault="00301152" w:rsidP="00F460AB">
      <w:pPr>
        <w:jc w:val="both"/>
        <w:rPr>
          <w:rFonts w:ascii="Times New Roman" w:eastAsia="Times New Roman" w:hAnsi="Times New Roman" w:cs="Times New Roman"/>
          <w:sz w:val="20"/>
          <w:szCs w:val="20"/>
        </w:rPr>
      </w:pPr>
    </w:p>
    <w:p w14:paraId="08902C22" w14:textId="77777777" w:rsidR="00301152" w:rsidRDefault="00905316"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System is </w:t>
      </w:r>
      <w:r>
        <w:rPr>
          <w:rFonts w:ascii="Times New Roman" w:eastAsia="Times New Roman" w:hAnsi="Times New Roman" w:cs="Times New Roman"/>
          <w:b/>
          <w:sz w:val="20"/>
          <w:szCs w:val="20"/>
          <w:u w:val="single"/>
        </w:rPr>
        <w:t>available</w:t>
      </w:r>
      <w:r>
        <w:rPr>
          <w:rFonts w:ascii="Times New Roman" w:eastAsia="Times New Roman" w:hAnsi="Times New Roman" w:cs="Times New Roman"/>
          <w:b/>
          <w:sz w:val="20"/>
          <w:szCs w:val="20"/>
        </w:rPr>
        <w:t xml:space="preserve"> (PL&lt;AL):</w:t>
      </w:r>
    </w:p>
    <w:p w14:paraId="1DF9DCBC" w14:textId="77777777" w:rsidR="00301152" w:rsidRDefault="00301152" w:rsidP="00F460AB">
      <w:pPr>
        <w:jc w:val="both"/>
        <w:rPr>
          <w:rFonts w:ascii="Times New Roman" w:eastAsia="Times New Roman" w:hAnsi="Times New Roman" w:cs="Times New Roman"/>
          <w:b/>
          <w:sz w:val="20"/>
          <w:szCs w:val="20"/>
        </w:rPr>
      </w:pPr>
    </w:p>
    <w:p w14:paraId="1595DD9C" w14:textId="77777777" w:rsidR="00301152" w:rsidRDefault="00905316" w:rsidP="00F460AB">
      <w:pPr>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Nominal Operations (AE&lt;PL):</w:t>
      </w:r>
      <w:r>
        <w:rPr>
          <w:rFonts w:ascii="Times New Roman" w:eastAsia="Times New Roman" w:hAnsi="Times New Roman" w:cs="Times New Roman"/>
          <w:sz w:val="20"/>
          <w:szCs w:val="20"/>
        </w:rPr>
        <w:t xml:space="preserve"> the solution is available and operating safely without an integrity event. </w:t>
      </w:r>
    </w:p>
    <w:p w14:paraId="31635DD3" w14:textId="77777777" w:rsidR="00301152" w:rsidRDefault="00905316" w:rsidP="00F460AB">
      <w:pPr>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Misleading Information (AE&gt;PL &amp; AE&lt;AL): </w:t>
      </w:r>
      <w:r>
        <w:rPr>
          <w:rFonts w:ascii="Times New Roman" w:eastAsia="Times New Roman" w:hAnsi="Times New Roman" w:cs="Times New Roman"/>
          <w:sz w:val="20"/>
          <w:szCs w:val="20"/>
        </w:rPr>
        <w:t>the solution is available but contains an MI integrity event due to AE&gt;PL. It is still operating safely given AE does not exceed the AL.</w:t>
      </w:r>
    </w:p>
    <w:p w14:paraId="4C132B50" w14:textId="5716B43E" w:rsidR="00301152" w:rsidRDefault="00905316" w:rsidP="00F460AB">
      <w:pPr>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Hazardous Misleading Information (AE&gt;PL &amp; AE&gt;AL): </w:t>
      </w:r>
      <w:r>
        <w:rPr>
          <w:rFonts w:ascii="Times New Roman" w:eastAsia="Times New Roman" w:hAnsi="Times New Roman" w:cs="Times New Roman"/>
          <w:sz w:val="20"/>
          <w:szCs w:val="20"/>
        </w:rPr>
        <w:t xml:space="preserve">the solution is available but contains </w:t>
      </w:r>
      <w:r w:rsidR="00EE7688">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 HMI integrity event due to AE&gt;AL. It is still declared safe (PL&lt;AL) when it should not have been.</w:t>
      </w:r>
    </w:p>
    <w:p w14:paraId="167176BB" w14:textId="77777777" w:rsidR="00301152" w:rsidRDefault="00301152" w:rsidP="00F460AB">
      <w:pPr>
        <w:jc w:val="both"/>
        <w:rPr>
          <w:rFonts w:ascii="Times New Roman" w:eastAsia="Times New Roman" w:hAnsi="Times New Roman" w:cs="Times New Roman"/>
          <w:sz w:val="20"/>
          <w:szCs w:val="20"/>
        </w:rPr>
      </w:pPr>
    </w:p>
    <w:p w14:paraId="19E48F2B" w14:textId="77777777" w:rsidR="00301152" w:rsidRDefault="00905316"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System is </w:t>
      </w:r>
      <w:r>
        <w:rPr>
          <w:rFonts w:ascii="Times New Roman" w:eastAsia="Times New Roman" w:hAnsi="Times New Roman" w:cs="Times New Roman"/>
          <w:b/>
          <w:sz w:val="20"/>
          <w:szCs w:val="20"/>
          <w:u w:val="single"/>
        </w:rPr>
        <w:t>unavailable</w:t>
      </w:r>
      <w:r>
        <w:rPr>
          <w:rFonts w:ascii="Times New Roman" w:eastAsia="Times New Roman" w:hAnsi="Times New Roman" w:cs="Times New Roman"/>
          <w:b/>
          <w:sz w:val="20"/>
          <w:szCs w:val="20"/>
        </w:rPr>
        <w:t xml:space="preserve"> (PL &gt;AL):</w:t>
      </w:r>
    </w:p>
    <w:p w14:paraId="7055370A" w14:textId="77777777" w:rsidR="00301152" w:rsidRDefault="00301152" w:rsidP="00F460AB">
      <w:pPr>
        <w:jc w:val="both"/>
        <w:rPr>
          <w:rFonts w:ascii="Times New Roman" w:eastAsia="Times New Roman" w:hAnsi="Times New Roman" w:cs="Times New Roman"/>
          <w:b/>
          <w:sz w:val="20"/>
          <w:szCs w:val="20"/>
        </w:rPr>
      </w:pPr>
    </w:p>
    <w:p w14:paraId="102D7358" w14:textId="77777777" w:rsidR="00301152" w:rsidRDefault="00905316" w:rsidP="00F460AB">
      <w:pPr>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System Unavailable, False Alert (AE&lt;PL &amp; AE&lt;AL):</w:t>
      </w:r>
      <w:r>
        <w:rPr>
          <w:rFonts w:ascii="Times New Roman" w:eastAsia="Times New Roman" w:hAnsi="Times New Roman" w:cs="Times New Roman"/>
          <w:sz w:val="20"/>
          <w:szCs w:val="20"/>
        </w:rPr>
        <w:t xml:space="preserve"> the solution is unavailable but is a false alert integrity event given AE&lt;AL. </w:t>
      </w:r>
    </w:p>
    <w:p w14:paraId="3AAEC26C" w14:textId="77777777" w:rsidR="00301152" w:rsidRDefault="00905316" w:rsidP="00F460AB">
      <w:pPr>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System Unavailable (AE&lt;PL &amp; AE&gt;AL):</w:t>
      </w:r>
      <w:r>
        <w:rPr>
          <w:rFonts w:ascii="Times New Roman" w:eastAsia="Times New Roman" w:hAnsi="Times New Roman" w:cs="Times New Roman"/>
          <w:sz w:val="20"/>
          <w:szCs w:val="20"/>
        </w:rPr>
        <w:t xml:space="preserve"> the solution is unavailable and operating as intended without an integrity event given AE&gt;AL was properly detected.</w:t>
      </w:r>
    </w:p>
    <w:p w14:paraId="5D657FB3" w14:textId="77777777" w:rsidR="00301152" w:rsidRDefault="00905316" w:rsidP="00F460AB">
      <w:pPr>
        <w:numPr>
          <w:ilvl w:val="0"/>
          <w:numId w:val="9"/>
        </w:num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System Unavailable and Misleading (AE&gt;PL &amp; AE&gt;AL):</w:t>
      </w:r>
      <w:r>
        <w:rPr>
          <w:rFonts w:ascii="Times New Roman" w:eastAsia="Times New Roman" w:hAnsi="Times New Roman" w:cs="Times New Roman"/>
          <w:sz w:val="20"/>
          <w:szCs w:val="20"/>
        </w:rPr>
        <w:t xml:space="preserve"> the solution is unavailable and contains a MI (AE&gt;PL) integrity event.</w:t>
      </w:r>
    </w:p>
    <w:p w14:paraId="19E0E766" w14:textId="3B6C4C94" w:rsidR="00301152" w:rsidRDefault="00301152">
      <w:pPr>
        <w:rPr>
          <w:rFonts w:ascii="Times New Roman" w:eastAsia="Times New Roman" w:hAnsi="Times New Roman" w:cs="Times New Roman"/>
          <w:sz w:val="20"/>
          <w:szCs w:val="20"/>
        </w:rPr>
      </w:pPr>
    </w:p>
    <w:p w14:paraId="2E265C12" w14:textId="77777777" w:rsidR="00E96C5B" w:rsidRDefault="00E96C5B" w:rsidP="00E96C5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6419E0B6" w14:textId="77777777" w:rsidR="00301152" w:rsidRDefault="00301152">
      <w:pPr>
        <w:rPr>
          <w:rFonts w:ascii="Times New Roman" w:eastAsia="Times New Roman" w:hAnsi="Times New Roman" w:cs="Times New Roman"/>
          <w:sz w:val="20"/>
          <w:szCs w:val="20"/>
        </w:rPr>
      </w:pPr>
    </w:p>
    <w:p w14:paraId="4FCE89D9" w14:textId="77777777" w:rsidR="00301152" w:rsidRDefault="00905316"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Observation 4:</w:t>
      </w:r>
      <w:r>
        <w:rPr>
          <w:rFonts w:ascii="Times New Roman" w:eastAsia="Times New Roman" w:hAnsi="Times New Roman" w:cs="Times New Roman"/>
          <w:b/>
          <w:sz w:val="20"/>
          <w:szCs w:val="20"/>
        </w:rPr>
        <w:tab/>
        <w:t xml:space="preserve">The Stanford Diagram is a conceptual framework for interpreting the relationship between </w:t>
      </w:r>
    </w:p>
    <w:p w14:paraId="418B1A9B" w14:textId="25FB1AAD" w:rsidR="00301152" w:rsidRDefault="00905316" w:rsidP="00F460AB">
      <w:pPr>
        <w:ind w:left="144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integrity KPIs for different integrity events. The </w:t>
      </w:r>
      <w:r w:rsidR="00A56BAE">
        <w:rPr>
          <w:rFonts w:ascii="Times New Roman" w:eastAsia="Times New Roman" w:hAnsi="Times New Roman" w:cs="Times New Roman"/>
          <w:b/>
          <w:sz w:val="20"/>
          <w:szCs w:val="20"/>
        </w:rPr>
        <w:t>A</w:t>
      </w:r>
      <w:r>
        <w:rPr>
          <w:rFonts w:ascii="Times New Roman" w:eastAsia="Times New Roman" w:hAnsi="Times New Roman" w:cs="Times New Roman"/>
          <w:b/>
          <w:sz w:val="20"/>
          <w:szCs w:val="20"/>
        </w:rPr>
        <w:t xml:space="preserve">lerts and actions issued by the UE or </w:t>
      </w:r>
      <w:r w:rsidR="00A56BAE">
        <w:rPr>
          <w:rFonts w:ascii="Times New Roman" w:eastAsia="Times New Roman" w:hAnsi="Times New Roman" w:cs="Times New Roman"/>
          <w:b/>
          <w:sz w:val="20"/>
          <w:szCs w:val="20"/>
        </w:rPr>
        <w:t>P</w:t>
      </w:r>
      <w:r>
        <w:rPr>
          <w:rFonts w:ascii="Times New Roman" w:eastAsia="Times New Roman" w:hAnsi="Times New Roman" w:cs="Times New Roman"/>
          <w:b/>
          <w:sz w:val="20"/>
          <w:szCs w:val="20"/>
        </w:rPr>
        <w:t xml:space="preserve">ositioning </w:t>
      </w:r>
      <w:r w:rsidR="00A56BAE">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ystem in response to these integrity events are implementation-dependent.</w:t>
      </w:r>
    </w:p>
    <w:p w14:paraId="1F0409C5" w14:textId="78F79617" w:rsidR="005C3C1B" w:rsidRDefault="005C3C1B">
      <w:pPr>
        <w:ind w:left="1440"/>
        <w:rPr>
          <w:rFonts w:ascii="Times New Roman" w:eastAsia="Times New Roman" w:hAnsi="Times New Roman" w:cs="Times New Roman"/>
          <w:b/>
          <w:sz w:val="20"/>
          <w:szCs w:val="20"/>
        </w:rPr>
      </w:pPr>
    </w:p>
    <w:p w14:paraId="4D45F427" w14:textId="0FB4697E" w:rsidR="005C3C1B" w:rsidRDefault="005C3C1B">
      <w:pPr>
        <w:ind w:left="1440"/>
        <w:rPr>
          <w:rFonts w:ascii="Times New Roman" w:eastAsia="Times New Roman" w:hAnsi="Times New Roman" w:cs="Times New Roman"/>
          <w:b/>
          <w:sz w:val="20"/>
          <w:szCs w:val="20"/>
        </w:rPr>
      </w:pPr>
    </w:p>
    <w:p w14:paraId="173FBAC7" w14:textId="02ED1A05" w:rsidR="005C3C1B" w:rsidRDefault="005C3C1B">
      <w:pPr>
        <w:ind w:left="1440"/>
        <w:rPr>
          <w:rFonts w:ascii="Times New Roman" w:eastAsia="Times New Roman" w:hAnsi="Times New Roman" w:cs="Times New Roman"/>
          <w:b/>
          <w:sz w:val="20"/>
          <w:szCs w:val="20"/>
        </w:rPr>
      </w:pPr>
    </w:p>
    <w:p w14:paraId="5D0BEE5B" w14:textId="2DC41046" w:rsidR="005C3C1B" w:rsidRDefault="005C3C1B">
      <w:pPr>
        <w:ind w:left="1440"/>
        <w:rPr>
          <w:rFonts w:ascii="Times New Roman" w:eastAsia="Times New Roman" w:hAnsi="Times New Roman" w:cs="Times New Roman"/>
          <w:b/>
          <w:sz w:val="20"/>
          <w:szCs w:val="20"/>
        </w:rPr>
      </w:pPr>
    </w:p>
    <w:p w14:paraId="55B11788" w14:textId="05E0AEE7" w:rsidR="005C3C1B" w:rsidRDefault="005C3C1B">
      <w:pPr>
        <w:ind w:left="1440"/>
        <w:rPr>
          <w:rFonts w:ascii="Times New Roman" w:eastAsia="Times New Roman" w:hAnsi="Times New Roman" w:cs="Times New Roman"/>
          <w:b/>
          <w:sz w:val="20"/>
          <w:szCs w:val="20"/>
        </w:rPr>
      </w:pPr>
    </w:p>
    <w:p w14:paraId="6FF1758A" w14:textId="77777777" w:rsidR="005C3C1B" w:rsidRDefault="005C3C1B">
      <w:pPr>
        <w:ind w:left="1440"/>
        <w:rPr>
          <w:rFonts w:ascii="Times New Roman" w:eastAsia="Times New Roman" w:hAnsi="Times New Roman" w:cs="Times New Roman"/>
          <w:b/>
          <w:sz w:val="20"/>
          <w:szCs w:val="20"/>
        </w:rPr>
      </w:pPr>
    </w:p>
    <w:p w14:paraId="711FC87E" w14:textId="321CC0AC" w:rsidR="00332F38" w:rsidRDefault="00332F38" w:rsidP="00332F38">
      <w:pPr>
        <w:spacing w:after="120"/>
        <w:jc w:val="center"/>
        <w:rPr>
          <w:rFonts w:ascii="Times New Roman" w:eastAsia="Times New Roman" w:hAnsi="Times New Roman" w:cs="Times New Roman"/>
          <w:color w:val="FF0000"/>
          <w:sz w:val="24"/>
          <w:szCs w:val="24"/>
        </w:rPr>
      </w:pPr>
      <w:bookmarkStart w:id="29" w:name="_l9nz8lxk62lq" w:colFirst="0" w:colLast="0"/>
      <w:bookmarkStart w:id="30" w:name="_1adsqrdtcn66" w:colFirst="0" w:colLast="0"/>
      <w:bookmarkStart w:id="31" w:name="_Toc46319431"/>
      <w:bookmarkEnd w:id="29"/>
      <w:bookmarkEnd w:id="30"/>
      <w:r w:rsidRPr="00584A2B">
        <w:rPr>
          <w:rFonts w:ascii="Times New Roman" w:eastAsia="Times New Roman" w:hAnsi="Times New Roman" w:cs="Times New Roman"/>
          <w:color w:val="FF0000"/>
          <w:sz w:val="24"/>
          <w:szCs w:val="24"/>
        </w:rPr>
        <w:lastRenderedPageBreak/>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034FADC4" w14:textId="087261E6" w:rsidR="00E96C5B" w:rsidRPr="00E96C5B" w:rsidRDefault="00E96C5B" w:rsidP="00E96C5B">
      <w:pPr>
        <w:keepNext/>
        <w:keepLines/>
        <w:spacing w:before="180" w:after="180" w:line="240" w:lineRule="auto"/>
        <w:ind w:left="1134" w:hanging="1134"/>
        <w:outlineLvl w:val="1"/>
        <w:rPr>
          <w:rFonts w:eastAsia="Times New Roman" w:cs="Times New Roman"/>
          <w:sz w:val="32"/>
          <w:szCs w:val="20"/>
          <w:lang w:val="en-GB" w:eastAsia="en-US"/>
        </w:rPr>
      </w:pPr>
      <w:r w:rsidRPr="00E96C5B">
        <w:rPr>
          <w:rFonts w:eastAsia="Times New Roman" w:cs="Times New Roman"/>
          <w:sz w:val="32"/>
          <w:szCs w:val="20"/>
          <w:lang w:val="en-GB" w:eastAsia="en-US"/>
        </w:rPr>
        <w:t>9.4</w:t>
      </w:r>
      <w:r w:rsidRPr="00E96C5B">
        <w:rPr>
          <w:rFonts w:eastAsia="Times New Roman" w:cs="Times New Roman"/>
          <w:sz w:val="32"/>
          <w:szCs w:val="20"/>
          <w:lang w:val="en-GB" w:eastAsia="en-US"/>
        </w:rPr>
        <w:tab/>
      </w:r>
      <w:r w:rsidRPr="00E96C5B">
        <w:rPr>
          <w:rFonts w:eastAsia="Times New Roman" w:cs="Times New Roman"/>
          <w:sz w:val="32"/>
          <w:szCs w:val="20"/>
          <w:lang w:val="en-GB" w:eastAsia="en-US"/>
        </w:rPr>
        <w:tab/>
        <w:t>Integrity Use Cases</w:t>
      </w:r>
      <w:bookmarkEnd w:id="31"/>
    </w:p>
    <w:p w14:paraId="1646A3AC" w14:textId="522BE807" w:rsidR="00E96C5B" w:rsidRDefault="00E96C5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new generation of connected devices and systems is dramatically increasing consumer demand for high accuracy. This in turn has increased dependence on the trustworthiness and availability </w:t>
      </w:r>
      <w:r w:rsidR="00CF3369">
        <w:rPr>
          <w:rFonts w:ascii="Times New Roman" w:eastAsia="Times New Roman" w:hAnsi="Times New Roman" w:cs="Times New Roman"/>
          <w:sz w:val="20"/>
          <w:szCs w:val="20"/>
        </w:rPr>
        <w:t xml:space="preserve">of </w:t>
      </w:r>
      <w:r>
        <w:rPr>
          <w:rFonts w:ascii="Times New Roman" w:eastAsia="Times New Roman" w:hAnsi="Times New Roman" w:cs="Times New Roman"/>
          <w:sz w:val="20"/>
          <w:szCs w:val="20"/>
        </w:rPr>
        <w:t>positioning information. The 3GPP system is an efficient, widespread and standardized architecture for accessing connected features, meaning positioning integration via 3GPP specifications avoids the unnecessary costs of implementing additional proprietary protocols within a system. The interoperability afforded by 3GPP leads to natural synergies for disseminating and consuming positioning assistance data, including greater bandwidth efficiency, reduced overhead on the UE and more opportunity for value-added services, including integrity. The automotive use case is a primary example.</w:t>
      </w:r>
    </w:p>
    <w:p w14:paraId="0C219D1F" w14:textId="77777777" w:rsidR="00E96C5B" w:rsidRDefault="00E96C5B" w:rsidP="00E96C5B">
      <w:pPr>
        <w:rPr>
          <w:rFonts w:ascii="Times New Roman" w:eastAsia="Times New Roman" w:hAnsi="Times New Roman" w:cs="Times New Roman"/>
          <w:sz w:val="20"/>
          <w:szCs w:val="20"/>
        </w:rPr>
      </w:pPr>
      <w:bookmarkStart w:id="32" w:name="_mc8y6rb7p77k" w:colFirst="0" w:colLast="0"/>
      <w:bookmarkEnd w:id="32"/>
    </w:p>
    <w:p w14:paraId="4547A4C3" w14:textId="77777777" w:rsidR="00E96C5B" w:rsidRPr="00E96C5B" w:rsidRDefault="00E96C5B" w:rsidP="00E96C5B">
      <w:pPr>
        <w:keepNext/>
        <w:keepLines/>
        <w:spacing w:before="120" w:after="180" w:line="240" w:lineRule="auto"/>
        <w:ind w:left="1134" w:hanging="1134"/>
        <w:outlineLvl w:val="2"/>
        <w:rPr>
          <w:rFonts w:eastAsia="Times New Roman" w:cs="Times New Roman"/>
          <w:sz w:val="28"/>
          <w:szCs w:val="20"/>
          <w:lang w:val="en-GB" w:eastAsia="en-US"/>
        </w:rPr>
      </w:pPr>
      <w:bookmarkStart w:id="33" w:name="_Toc46319432"/>
      <w:r w:rsidRPr="00E96C5B">
        <w:rPr>
          <w:rFonts w:eastAsia="Times New Roman" w:cs="Times New Roman"/>
          <w:sz w:val="28"/>
          <w:szCs w:val="20"/>
          <w:lang w:val="en-GB" w:eastAsia="en-US"/>
        </w:rPr>
        <w:t>9.4.1</w:t>
      </w:r>
      <w:r w:rsidRPr="00E96C5B">
        <w:rPr>
          <w:rFonts w:eastAsia="Times New Roman" w:cs="Times New Roman"/>
          <w:sz w:val="28"/>
          <w:szCs w:val="20"/>
          <w:lang w:val="en-GB" w:eastAsia="en-US"/>
        </w:rPr>
        <w:tab/>
      </w:r>
      <w:r w:rsidRPr="00E96C5B">
        <w:rPr>
          <w:rFonts w:eastAsia="Times New Roman" w:cs="Times New Roman"/>
          <w:sz w:val="28"/>
          <w:szCs w:val="20"/>
          <w:lang w:val="en-GB" w:eastAsia="en-US"/>
        </w:rPr>
        <w:tab/>
        <w:t>Automotive</w:t>
      </w:r>
      <w:bookmarkEnd w:id="33"/>
    </w:p>
    <w:p w14:paraId="3C70D768" w14:textId="77777777" w:rsidR="00E96C5B" w:rsidRDefault="00E96C5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following user stories involve a road vehicle accessing integrity assistance data from the network as an input to determining the integrity KPIs on the vehicle UE. </w:t>
      </w:r>
      <w:bookmarkStart w:id="34" w:name="_1i6ko7i6w8u3" w:colFirst="0" w:colLast="0"/>
      <w:bookmarkEnd w:id="34"/>
    </w:p>
    <w:p w14:paraId="5B26D1D6" w14:textId="77777777" w:rsidR="00E96C5B" w:rsidRDefault="00E96C5B" w:rsidP="00E96C5B">
      <w:pPr>
        <w:rPr>
          <w:rFonts w:ascii="Times New Roman" w:eastAsia="Times New Roman" w:hAnsi="Times New Roman" w:cs="Times New Roman"/>
          <w:sz w:val="20"/>
          <w:szCs w:val="20"/>
        </w:rPr>
      </w:pPr>
    </w:p>
    <w:p w14:paraId="2A1665F4" w14:textId="77777777" w:rsidR="00E96C5B" w:rsidRPr="00E96C5B" w:rsidRDefault="00E96C5B" w:rsidP="00E96C5B">
      <w:pPr>
        <w:keepNext/>
        <w:keepLines/>
        <w:spacing w:before="120" w:after="180" w:line="240" w:lineRule="auto"/>
        <w:ind w:left="1418" w:hanging="1418"/>
        <w:outlineLvl w:val="3"/>
        <w:rPr>
          <w:rFonts w:eastAsia="Times New Roman" w:cs="Times New Roman"/>
          <w:sz w:val="24"/>
          <w:szCs w:val="20"/>
          <w:lang w:val="en-GB" w:eastAsia="en-US"/>
        </w:rPr>
      </w:pPr>
      <w:bookmarkStart w:id="35" w:name="_Toc46319433"/>
      <w:r w:rsidRPr="00E96C5B">
        <w:rPr>
          <w:rFonts w:eastAsia="Times New Roman" w:cs="Times New Roman"/>
          <w:sz w:val="24"/>
          <w:szCs w:val="20"/>
          <w:lang w:val="en-GB" w:eastAsia="en-US"/>
        </w:rPr>
        <w:t>9.4.1.1</w:t>
      </w:r>
      <w:r w:rsidRPr="00E96C5B">
        <w:rPr>
          <w:rFonts w:eastAsia="Times New Roman" w:cs="Times New Roman"/>
          <w:sz w:val="24"/>
          <w:szCs w:val="20"/>
          <w:lang w:val="en-GB" w:eastAsia="en-US"/>
        </w:rPr>
        <w:tab/>
      </w:r>
      <w:r w:rsidRPr="00E96C5B">
        <w:rPr>
          <w:rFonts w:eastAsia="Times New Roman" w:cs="Times New Roman"/>
          <w:sz w:val="24"/>
          <w:szCs w:val="20"/>
          <w:lang w:val="en-GB" w:eastAsia="en-US"/>
        </w:rPr>
        <w:tab/>
        <w:t>Road-Level Identification</w:t>
      </w:r>
      <w:bookmarkEnd w:id="35"/>
    </w:p>
    <w:p w14:paraId="3A083C07" w14:textId="7B4CDA73" w:rsidR="00E96C5B" w:rsidRDefault="00E96C5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Positioning integrity is a key input to determining whether a road vehicle is traveling on a highway or a neighbouring access road (e.g. a collector-distributor lane). For example, consider a manufacturer wanting to ensure their Advanced Driver-Assistance Systems (ADAS) only activates when the vehicle is on a highway. This requires the UE to determine with a high degree of integrity which road the vehicle is traveling in order to avoid the potential for unintended ADAS functionality on the access road (or conversely to ensure the appropriate functionality has been activated on the highway). The road vehicle may also be subject to road-user charging with fees that vary depending which road is used, also requiring positioning integrity validation. </w:t>
      </w:r>
    </w:p>
    <w:p w14:paraId="68F39D53" w14:textId="77777777" w:rsidR="00E96C5B" w:rsidRDefault="00E96C5B" w:rsidP="00F460AB">
      <w:pPr>
        <w:jc w:val="both"/>
        <w:rPr>
          <w:rFonts w:ascii="Times New Roman" w:eastAsia="Times New Roman" w:hAnsi="Times New Roman" w:cs="Times New Roman"/>
          <w:sz w:val="20"/>
          <w:szCs w:val="20"/>
        </w:rPr>
      </w:pPr>
    </w:p>
    <w:p w14:paraId="1DB1BA8C" w14:textId="487C6C74" w:rsidR="00E96C5B" w:rsidRDefault="00E96C5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Consider an access road that is within 3 metres of a freeway, with a corresponding AL of 3 metr</w:t>
      </w:r>
      <w:r w:rsidR="001A7CC2">
        <w:rPr>
          <w:rFonts w:ascii="Times New Roman" w:eastAsia="Times New Roman" w:hAnsi="Times New Roman" w:cs="Times New Roman"/>
          <w:sz w:val="20"/>
          <w:szCs w:val="20"/>
        </w:rPr>
        <w:t>e</w:t>
      </w:r>
      <w:r>
        <w:rPr>
          <w:rFonts w:ascii="Times New Roman" w:eastAsia="Times New Roman" w:hAnsi="Times New Roman" w:cs="Times New Roman"/>
          <w:sz w:val="20"/>
          <w:szCs w:val="20"/>
        </w:rPr>
        <w:t>s and TIR of 1 x10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 xml:space="preserve">/hr specified by the vehicle manufacturer. The road vehicle connects to an integrity service provider via the mobile network to receive integrity assistance data. This data is applied at the UE alongside its local positioning measurements in order to compute the real-time PL. So long as the PL remains below the AL, the positioning system is available and functioning as intended and the road-level identification can be made safely. If the PL exceeds the AL, the impacted positioning system should be declared unavailable on the vehicle and a road-level determination is not possible. For example, a network-detected fault can be flagged in the integrity assistance data, resulting in a larger PL computed by the UE. </w:t>
      </w:r>
      <w:bookmarkStart w:id="36" w:name="_kqsw5qmm10rq" w:colFirst="0" w:colLast="0"/>
      <w:bookmarkEnd w:id="36"/>
    </w:p>
    <w:p w14:paraId="20EC1C09" w14:textId="1CFC5C57" w:rsidR="00E96C5B" w:rsidRDefault="00E96C5B" w:rsidP="00E96C5B">
      <w:pPr>
        <w:rPr>
          <w:rFonts w:ascii="Times New Roman" w:eastAsia="Times New Roman" w:hAnsi="Times New Roman" w:cs="Times New Roman"/>
          <w:sz w:val="20"/>
          <w:szCs w:val="20"/>
        </w:rPr>
      </w:pPr>
    </w:p>
    <w:p w14:paraId="7BE997E6" w14:textId="77777777" w:rsidR="00E96C5B" w:rsidRPr="00E96C5B" w:rsidRDefault="00E96C5B" w:rsidP="00E96C5B">
      <w:pPr>
        <w:keepNext/>
        <w:keepLines/>
        <w:spacing w:before="120" w:after="180" w:line="240" w:lineRule="auto"/>
        <w:ind w:left="1418" w:hanging="1418"/>
        <w:outlineLvl w:val="3"/>
        <w:rPr>
          <w:rFonts w:eastAsia="Times New Roman" w:cs="Times New Roman"/>
          <w:sz w:val="24"/>
          <w:szCs w:val="20"/>
          <w:lang w:val="en-GB" w:eastAsia="en-US"/>
        </w:rPr>
      </w:pPr>
      <w:bookmarkStart w:id="37" w:name="_Toc46319434"/>
      <w:r w:rsidRPr="00E96C5B">
        <w:rPr>
          <w:rFonts w:eastAsia="Times New Roman" w:cs="Times New Roman"/>
          <w:sz w:val="24"/>
          <w:szCs w:val="20"/>
          <w:lang w:val="en-GB" w:eastAsia="en-US"/>
        </w:rPr>
        <w:t>9.4.1.2</w:t>
      </w:r>
      <w:r w:rsidRPr="00E96C5B">
        <w:rPr>
          <w:rFonts w:eastAsia="Times New Roman" w:cs="Times New Roman"/>
          <w:sz w:val="24"/>
          <w:szCs w:val="20"/>
          <w:lang w:val="en-GB" w:eastAsia="en-US"/>
        </w:rPr>
        <w:tab/>
      </w:r>
      <w:r w:rsidRPr="00E96C5B">
        <w:rPr>
          <w:rFonts w:eastAsia="Times New Roman" w:cs="Times New Roman"/>
          <w:sz w:val="24"/>
          <w:szCs w:val="20"/>
          <w:lang w:val="en-GB" w:eastAsia="en-US"/>
        </w:rPr>
        <w:tab/>
        <w:t>Lane-Level Identification</w:t>
      </w:r>
      <w:bookmarkEnd w:id="37"/>
    </w:p>
    <w:p w14:paraId="464E3E89" w14:textId="77777777" w:rsidR="00E96C5B" w:rsidRDefault="00E96C5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same concepts and methods also apply to validating which lane the vehicle is traveling in. Lane change warnings and maneuvers are a crucial input to enabling various Levels of autonomy [</w:t>
      </w:r>
      <w:hyperlink w:anchor="omxncr32huea">
        <w:r>
          <w:rPr>
            <w:rFonts w:ascii="Times New Roman" w:eastAsia="Times New Roman" w:hAnsi="Times New Roman" w:cs="Times New Roman"/>
            <w:color w:val="1155CC"/>
            <w:sz w:val="20"/>
            <w:szCs w:val="20"/>
            <w:u w:val="single"/>
          </w:rPr>
          <w:t>32</w:t>
        </w:r>
      </w:hyperlink>
      <w:r>
        <w:rPr>
          <w:rFonts w:ascii="Times New Roman" w:eastAsia="Times New Roman" w:hAnsi="Times New Roman" w:cs="Times New Roman"/>
          <w:sz w:val="20"/>
          <w:szCs w:val="20"/>
        </w:rPr>
        <w:t>] and related 5GAA use cases, requiring an AL of 1.5m and TIR of 1x10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/hr or lower [</w:t>
      </w:r>
      <w:hyperlink w:anchor="t7mclgql693u">
        <w:r>
          <w:rPr>
            <w:rFonts w:ascii="Times New Roman" w:eastAsia="Times New Roman" w:hAnsi="Times New Roman" w:cs="Times New Roman"/>
            <w:color w:val="1155CC"/>
            <w:sz w:val="20"/>
            <w:szCs w:val="20"/>
            <w:u w:val="single"/>
          </w:rPr>
          <w:t>7</w:t>
        </w:r>
      </w:hyperlink>
      <w:r>
        <w:rPr>
          <w:rFonts w:ascii="Times New Roman" w:eastAsia="Times New Roman" w:hAnsi="Times New Roman" w:cs="Times New Roman"/>
          <w:sz w:val="20"/>
          <w:szCs w:val="20"/>
        </w:rPr>
        <w:t xml:space="preserve">, </w:t>
      </w:r>
      <w:hyperlink w:anchor="6nhv0kbefd6">
        <w:r>
          <w:rPr>
            <w:rFonts w:ascii="Times New Roman" w:eastAsia="Times New Roman" w:hAnsi="Times New Roman" w:cs="Times New Roman"/>
            <w:color w:val="1155CC"/>
            <w:sz w:val="20"/>
            <w:szCs w:val="20"/>
            <w:u w:val="single"/>
          </w:rPr>
          <w:t>29</w:t>
        </w:r>
      </w:hyperlink>
      <w:r>
        <w:rPr>
          <w:rFonts w:ascii="Times New Roman" w:eastAsia="Times New Roman" w:hAnsi="Times New Roman" w:cs="Times New Roman"/>
          <w:sz w:val="20"/>
          <w:szCs w:val="20"/>
        </w:rPr>
        <w:t xml:space="preserve">]. </w:t>
      </w:r>
    </w:p>
    <w:p w14:paraId="42C1F805" w14:textId="77777777" w:rsidR="00E96C5B" w:rsidRDefault="00E96C5B" w:rsidP="00F460AB">
      <w:pPr>
        <w:jc w:val="both"/>
        <w:rPr>
          <w:rFonts w:ascii="Times New Roman" w:eastAsia="Times New Roman" w:hAnsi="Times New Roman" w:cs="Times New Roman"/>
          <w:sz w:val="20"/>
          <w:szCs w:val="20"/>
        </w:rPr>
      </w:pPr>
    </w:p>
    <w:p w14:paraId="2654A106" w14:textId="77777777" w:rsidR="00E96C5B" w:rsidRDefault="00E96C5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ability to handle faults almost instantaneously on a road vehicle is absolutely critical in order to recover the situation and avoid a potential collision between lanes. The UE is responsible for monitoring localized events which need to be detected in the shortest time possible, i.e. ‘highly dynamic’ feared events (e.g. multipath, cycle slips and satellite feared events in the case of GNSS). The network is therefore used to monitor the low dynamic threats, which are less time-critical but still depend on a reliable communication channel with the UE. In the automotive and other 5G positioning use cases, the TTA is also far more stringent (e.g. 100ms in some cases) compared with an aviation </w:t>
      </w:r>
      <w:r>
        <w:rPr>
          <w:rFonts w:ascii="Times New Roman" w:eastAsia="Times New Roman" w:hAnsi="Times New Roman" w:cs="Times New Roman"/>
          <w:sz w:val="20"/>
          <w:szCs w:val="20"/>
        </w:rPr>
        <w:lastRenderedPageBreak/>
        <w:t>TTA of 6 seconds (or slower) for precision approaches. Hence, the low latency of the 3GPP communications presents a strong synergy for supplying integrity assistance data that is secure and assured.</w:t>
      </w:r>
    </w:p>
    <w:p w14:paraId="2670A989" w14:textId="77777777" w:rsidR="001A7CC2" w:rsidRDefault="001A7CC2" w:rsidP="00F460AB">
      <w:pPr>
        <w:jc w:val="both"/>
        <w:rPr>
          <w:rFonts w:ascii="Times New Roman" w:eastAsia="Times New Roman" w:hAnsi="Times New Roman" w:cs="Times New Roman"/>
          <w:sz w:val="20"/>
          <w:szCs w:val="20"/>
        </w:rPr>
      </w:pPr>
    </w:p>
    <w:p w14:paraId="17B2286B" w14:textId="29686ED5" w:rsidR="00E96C5B" w:rsidRDefault="00E96C5B"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Once again, the positioning system should remain available unless the PL exceeds the AL, in which case the system should be unavailable and the corresponding ADAS functionality on the vehicle disengaged. To avoid an integrity event, any feared event with an occurrence probability higher than the TIR (i.e. &gt;1x10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/hr) needs to be detected and mitigated within the TTA</w:t>
      </w:r>
      <w:r>
        <w:rPr>
          <w:rFonts w:ascii="Times New Roman" w:eastAsia="Times New Roman" w:hAnsi="Times New Roman" w:cs="Times New Roman"/>
          <w:sz w:val="20"/>
          <w:szCs w:val="20"/>
          <w:vertAlign w:val="superscript"/>
        </w:rPr>
        <w:footnoteReference w:id="2"/>
      </w:r>
      <w:r>
        <w:rPr>
          <w:rFonts w:ascii="Times New Roman" w:eastAsia="Times New Roman" w:hAnsi="Times New Roman" w:cs="Times New Roman"/>
          <w:sz w:val="20"/>
          <w:szCs w:val="20"/>
        </w:rPr>
        <w:t xml:space="preserve">. If a feared event occurs at the network or UE, the UE should be capable of determining its effect on the PL relative to the AL, within the required TTA, such that the position reported by the UE remains fault-free (i.e. even if the fault-free position leads to the system being unavailable). </w:t>
      </w:r>
    </w:p>
    <w:p w14:paraId="65DC974B" w14:textId="77777777" w:rsidR="00B22722" w:rsidRDefault="00B22722" w:rsidP="00E96C5B">
      <w:pPr>
        <w:rPr>
          <w:rFonts w:ascii="Times New Roman" w:eastAsia="Times New Roman" w:hAnsi="Times New Roman" w:cs="Times New Roman"/>
          <w:sz w:val="20"/>
          <w:szCs w:val="20"/>
        </w:rPr>
      </w:pPr>
    </w:p>
    <w:p w14:paraId="046A2456" w14:textId="2F63C896" w:rsidR="001A7CC2" w:rsidRDefault="001A7CC2" w:rsidP="001A7CC2">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5AA13BD5" w14:textId="4C99DDC9" w:rsidR="00E96C5B" w:rsidRDefault="00E96C5B" w:rsidP="00E96C5B">
      <w:pPr>
        <w:keepNext/>
        <w:keepLines/>
        <w:spacing w:before="120" w:after="180" w:line="240" w:lineRule="auto"/>
        <w:ind w:left="1418" w:hanging="1418"/>
        <w:outlineLvl w:val="3"/>
        <w:rPr>
          <w:rFonts w:eastAsia="Times New Roman" w:cs="Times New Roman"/>
          <w:sz w:val="24"/>
          <w:szCs w:val="20"/>
          <w:lang w:val="en-GB" w:eastAsia="en-US"/>
        </w:rPr>
      </w:pPr>
      <w:bookmarkStart w:id="38" w:name="_cuw3hohwe9hv" w:colFirst="0" w:colLast="0"/>
      <w:bookmarkEnd w:id="38"/>
      <w:r w:rsidRPr="00E96C5B">
        <w:rPr>
          <w:rFonts w:eastAsia="Times New Roman" w:cs="Times New Roman"/>
          <w:sz w:val="24"/>
          <w:szCs w:val="20"/>
          <w:lang w:val="en-GB" w:eastAsia="en-US"/>
        </w:rPr>
        <w:t>Industrial / Rail / Aerial / Other</w:t>
      </w:r>
    </w:p>
    <w:p w14:paraId="0CDBC8F1" w14:textId="29D451BE" w:rsidR="00463724" w:rsidRPr="002E2847" w:rsidRDefault="00463724" w:rsidP="00F460AB">
      <w:pPr>
        <w:jc w:val="both"/>
        <w:rPr>
          <w:rFonts w:ascii="Times New Roman" w:eastAsia="Times New Roman" w:hAnsi="Times New Roman" w:cs="Times New Roman"/>
          <w:sz w:val="20"/>
          <w:szCs w:val="20"/>
          <w:lang w:val="en-US"/>
        </w:rPr>
      </w:pPr>
      <w:bookmarkStart w:id="39" w:name="_Hlk47532362"/>
      <w:r>
        <w:rPr>
          <w:rFonts w:ascii="Times New Roman" w:eastAsia="Times New Roman" w:hAnsi="Times New Roman" w:cs="Times New Roman"/>
          <w:sz w:val="20"/>
          <w:szCs w:val="20"/>
        </w:rPr>
        <w:t xml:space="preserve">Further contributions on use cases are encouraged, including relevant studies and requirements already underway in 3GPP. </w:t>
      </w:r>
      <w:r w:rsidR="00AD55E7">
        <w:rPr>
          <w:rFonts w:ascii="Times New Roman" w:eastAsia="Times New Roman" w:hAnsi="Times New Roman" w:cs="Times New Roman"/>
          <w:sz w:val="20"/>
          <w:szCs w:val="20"/>
        </w:rPr>
        <w:t>For example, rail use cases</w:t>
      </w:r>
      <w:r>
        <w:rPr>
          <w:rFonts w:ascii="Times New Roman" w:eastAsia="Times New Roman" w:hAnsi="Times New Roman" w:cs="Times New Roman"/>
          <w:sz w:val="20"/>
          <w:szCs w:val="20"/>
          <w:lang w:val="en-US"/>
        </w:rPr>
        <w:t xml:space="preserve"> are</w:t>
      </w:r>
      <w:r w:rsidR="00AD55E7">
        <w:rPr>
          <w:rFonts w:ascii="Times New Roman" w:eastAsia="Times New Roman" w:hAnsi="Times New Roman" w:cs="Times New Roman"/>
          <w:sz w:val="20"/>
          <w:szCs w:val="20"/>
          <w:lang w:val="en-US"/>
        </w:rPr>
        <w:t xml:space="preserve"> further</w:t>
      </w:r>
      <w:r>
        <w:rPr>
          <w:rFonts w:ascii="Times New Roman" w:eastAsia="Times New Roman" w:hAnsi="Times New Roman" w:cs="Times New Roman"/>
          <w:sz w:val="20"/>
          <w:szCs w:val="20"/>
          <w:lang w:val="en-US"/>
        </w:rPr>
        <w:t xml:space="preserve"> examined in </w:t>
      </w:r>
      <w:r w:rsidR="00AD55E7">
        <w:rPr>
          <w:rFonts w:ascii="Times New Roman" w:eastAsia="Times New Roman" w:hAnsi="Times New Roman" w:cs="Times New Roman"/>
          <w:sz w:val="20"/>
          <w:szCs w:val="20"/>
          <w:lang w:val="en-US"/>
        </w:rPr>
        <w:t xml:space="preserve">TR 22.889 </w:t>
      </w:r>
      <w:r>
        <w:rPr>
          <w:rFonts w:ascii="Times New Roman" w:eastAsia="Times New Roman" w:hAnsi="Times New Roman" w:cs="Times New Roman"/>
          <w:sz w:val="20"/>
          <w:szCs w:val="20"/>
          <w:lang w:val="en-US"/>
        </w:rPr>
        <w:t>[</w:t>
      </w:r>
      <w:hyperlink w:anchor="rail22889" w:history="1">
        <w:r w:rsidRPr="00F450A9">
          <w:rPr>
            <w:rStyle w:val="Hyperlink"/>
            <w:rFonts w:ascii="Times New Roman" w:eastAsia="Times New Roman" w:hAnsi="Times New Roman" w:cs="Times New Roman"/>
            <w:sz w:val="20"/>
            <w:szCs w:val="20"/>
            <w:lang w:val="en-US"/>
          </w:rPr>
          <w:t>35</w:t>
        </w:r>
      </w:hyperlink>
      <w:r>
        <w:rPr>
          <w:rFonts w:ascii="Times New Roman" w:eastAsia="Times New Roman" w:hAnsi="Times New Roman" w:cs="Times New Roman"/>
          <w:sz w:val="20"/>
          <w:szCs w:val="20"/>
          <w:lang w:val="en-US"/>
        </w:rPr>
        <w:t>].</w:t>
      </w:r>
    </w:p>
    <w:bookmarkEnd w:id="39"/>
    <w:p w14:paraId="30677DFF" w14:textId="77777777" w:rsidR="006C1611" w:rsidRDefault="006C1611" w:rsidP="00F460AB">
      <w:pPr>
        <w:ind w:left="1418" w:hanging="1418"/>
        <w:jc w:val="both"/>
        <w:rPr>
          <w:rFonts w:eastAsia="Times New Roman" w:cs="Times New Roman"/>
          <w:sz w:val="24"/>
          <w:szCs w:val="20"/>
          <w:lang w:val="en-GB" w:eastAsia="en-US"/>
        </w:rPr>
      </w:pPr>
    </w:p>
    <w:p w14:paraId="06E8BD10" w14:textId="79C972FF" w:rsidR="00E96C5B" w:rsidRPr="001A7CC2" w:rsidRDefault="001A7CC2" w:rsidP="00F460AB">
      <w:pPr>
        <w:ind w:left="1418" w:hanging="1418"/>
        <w:jc w:val="both"/>
        <w:rPr>
          <w:rFonts w:ascii="Times New Roman" w:eastAsia="Times New Roman" w:hAnsi="Times New Roman" w:cs="Times New Roman"/>
          <w:sz w:val="20"/>
          <w:szCs w:val="20"/>
        </w:rPr>
      </w:pPr>
      <w:r w:rsidRPr="001A7CC2">
        <w:rPr>
          <w:rFonts w:ascii="Times New Roman" w:eastAsia="Times New Roman" w:hAnsi="Times New Roman" w:cs="Times New Roman"/>
          <w:b/>
          <w:bCs/>
          <w:sz w:val="20"/>
          <w:szCs w:val="20"/>
          <w:u w:val="single"/>
        </w:rPr>
        <w:t>Observation 5</w:t>
      </w:r>
      <w:r w:rsidRPr="001A7CC2">
        <w:rPr>
          <w:rFonts w:ascii="Times New Roman" w:eastAsia="Times New Roman" w:hAnsi="Times New Roman" w:cs="Times New Roman"/>
          <w:sz w:val="20"/>
          <w:szCs w:val="20"/>
          <w:u w:val="single"/>
        </w:rPr>
        <w:t>:</w:t>
      </w:r>
      <w:r w:rsidRPr="001A7CC2">
        <w:rPr>
          <w:rFonts w:ascii="Times New Roman" w:eastAsia="Times New Roman" w:hAnsi="Times New Roman" w:cs="Times New Roman"/>
          <w:sz w:val="20"/>
          <w:szCs w:val="20"/>
        </w:rPr>
        <w:tab/>
      </w:r>
      <w:r w:rsidR="00E96C5B" w:rsidRPr="001A7CC2">
        <w:rPr>
          <w:rFonts w:ascii="Times New Roman" w:eastAsia="Times New Roman" w:hAnsi="Times New Roman" w:cs="Times New Roman"/>
          <w:b/>
          <w:bCs/>
          <w:sz w:val="20"/>
          <w:szCs w:val="20"/>
        </w:rPr>
        <w:t>The automotive use case and its implications are readily transferable to other 5G positioning use cases. The threshold KPI values are implementation-dependent for each use case, however the generalized integrity parameters and methodologies proposed can be applied to any 3GPP use case, subject to the positioning technology (e.g. RAT-dependent vs. RAT-independent). Further contributions are encouraged from industry representatives on additional integrity use cases.</w:t>
      </w:r>
    </w:p>
    <w:p w14:paraId="01E6BDAC" w14:textId="0C0728E2" w:rsidR="00B22722" w:rsidRDefault="00B22722">
      <w:pPr>
        <w:rPr>
          <w:rFonts w:ascii="Times New Roman" w:eastAsia="Times New Roman" w:hAnsi="Times New Roman" w:cs="Times New Roman"/>
          <w:sz w:val="20"/>
          <w:szCs w:val="20"/>
        </w:rPr>
      </w:pPr>
    </w:p>
    <w:p w14:paraId="2212E974" w14:textId="77777777" w:rsidR="001A7CC2" w:rsidRDefault="001A7CC2" w:rsidP="001A7CC2">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114758D6" w14:textId="57B4884F" w:rsidR="00E96C5B" w:rsidRDefault="00E96C5B" w:rsidP="00E96C5B">
      <w:pPr>
        <w:keepNext/>
        <w:keepLines/>
        <w:spacing w:before="180" w:after="180" w:line="240" w:lineRule="auto"/>
        <w:ind w:left="1134" w:hanging="1134"/>
        <w:outlineLvl w:val="1"/>
        <w:rPr>
          <w:rFonts w:eastAsia="Times New Roman" w:cs="Times New Roman"/>
          <w:sz w:val="32"/>
          <w:szCs w:val="20"/>
          <w:lang w:val="en-GB" w:eastAsia="en-US"/>
        </w:rPr>
      </w:pPr>
      <w:bookmarkStart w:id="40" w:name="_Toc46319435"/>
      <w:r w:rsidRPr="00E96C5B">
        <w:rPr>
          <w:rFonts w:eastAsia="Times New Roman" w:cs="Times New Roman"/>
          <w:sz w:val="32"/>
          <w:szCs w:val="20"/>
          <w:lang w:val="en-GB" w:eastAsia="en-US"/>
        </w:rPr>
        <w:t>9.5</w:t>
      </w:r>
      <w:r w:rsidRPr="00E96C5B">
        <w:rPr>
          <w:rFonts w:eastAsia="Times New Roman" w:cs="Times New Roman"/>
          <w:sz w:val="32"/>
          <w:szCs w:val="20"/>
          <w:lang w:val="en-GB" w:eastAsia="en-US"/>
        </w:rPr>
        <w:tab/>
      </w:r>
      <w:r w:rsidRPr="00E96C5B">
        <w:rPr>
          <w:rFonts w:eastAsia="Times New Roman" w:cs="Times New Roman"/>
          <w:sz w:val="32"/>
          <w:szCs w:val="20"/>
          <w:lang w:val="en-GB" w:eastAsia="en-US"/>
        </w:rPr>
        <w:tab/>
        <w:t>Existing Industry Integrity Standards</w:t>
      </w:r>
      <w:bookmarkEnd w:id="40"/>
    </w:p>
    <w:p w14:paraId="43DE2307" w14:textId="77777777" w:rsidR="00AD55E7" w:rsidRDefault="00AD55E7" w:rsidP="00E96C5B">
      <w:pPr>
        <w:keepNext/>
        <w:keepLines/>
        <w:spacing w:before="180" w:after="180" w:line="240" w:lineRule="auto"/>
        <w:ind w:left="1134" w:hanging="1134"/>
        <w:outlineLvl w:val="1"/>
        <w:rPr>
          <w:rFonts w:eastAsia="Times New Roman" w:cs="Times New Roman"/>
          <w:sz w:val="32"/>
          <w:szCs w:val="20"/>
          <w:lang w:val="en-GB" w:eastAsia="en-US"/>
        </w:rPr>
      </w:pPr>
    </w:p>
    <w:p w14:paraId="5A0B3E62" w14:textId="09DE43BF" w:rsidR="00A757CD" w:rsidRDefault="00A757CD" w:rsidP="00A757CD">
      <w:pPr>
        <w:keepNext/>
        <w:keepLines/>
        <w:spacing w:before="120" w:after="180" w:line="240" w:lineRule="auto"/>
        <w:ind w:left="1134" w:hanging="1134"/>
        <w:outlineLvl w:val="2"/>
        <w:rPr>
          <w:rFonts w:eastAsia="Times New Roman" w:cs="Times New Roman"/>
          <w:sz w:val="28"/>
          <w:szCs w:val="20"/>
          <w:lang w:val="en-GB" w:eastAsia="en-US"/>
        </w:rPr>
      </w:pPr>
      <w:bookmarkStart w:id="41" w:name="_Toc46319436"/>
      <w:r w:rsidRPr="00A757CD">
        <w:rPr>
          <w:rFonts w:eastAsia="Times New Roman" w:cs="Times New Roman"/>
          <w:sz w:val="28"/>
          <w:szCs w:val="20"/>
          <w:lang w:val="en-GB" w:eastAsia="en-US"/>
        </w:rPr>
        <w:t>9.5.1</w:t>
      </w:r>
      <w:r w:rsidRPr="00A757CD">
        <w:rPr>
          <w:rFonts w:eastAsia="Times New Roman" w:cs="Times New Roman"/>
          <w:sz w:val="28"/>
          <w:szCs w:val="20"/>
          <w:lang w:val="en-GB" w:eastAsia="en-US"/>
        </w:rPr>
        <w:tab/>
      </w:r>
      <w:r>
        <w:rPr>
          <w:rFonts w:eastAsia="Times New Roman" w:cs="Times New Roman"/>
          <w:sz w:val="28"/>
          <w:szCs w:val="20"/>
          <w:lang w:val="en-GB" w:eastAsia="en-US"/>
        </w:rPr>
        <w:tab/>
      </w:r>
      <w:r w:rsidRPr="00A757CD">
        <w:rPr>
          <w:rFonts w:eastAsia="Times New Roman" w:cs="Times New Roman"/>
          <w:sz w:val="28"/>
          <w:szCs w:val="20"/>
          <w:lang w:val="en-GB" w:eastAsia="en-US"/>
        </w:rPr>
        <w:t>Existing Integrity Implementations</w:t>
      </w:r>
      <w:bookmarkEnd w:id="41"/>
    </w:p>
    <w:p w14:paraId="5F5607F2" w14:textId="3BF2A5B3" w:rsidR="004826F4" w:rsidRDefault="00A757CD"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Integrity has been widely studied in civil aviation for en-route navigation and landings (precision and non-precision approaches). This section builds on the terms and concepts introduced above. It outlines existing GNSS integrity techniques applied in aviation in order to identify the remaining gaps in methodology to be addressed through the recommendations of this study.</w:t>
      </w:r>
      <w:r w:rsidR="007209EE">
        <w:rPr>
          <w:rFonts w:ascii="Times New Roman" w:eastAsia="Times New Roman" w:hAnsi="Times New Roman" w:cs="Times New Roman"/>
          <w:sz w:val="20"/>
          <w:szCs w:val="20"/>
        </w:rPr>
        <w:t xml:space="preserve"> </w:t>
      </w:r>
      <w:r w:rsidR="004826F4">
        <w:rPr>
          <w:rFonts w:ascii="Times New Roman" w:eastAsia="Times New Roman" w:hAnsi="Times New Roman" w:cs="Times New Roman"/>
          <w:sz w:val="20"/>
          <w:szCs w:val="20"/>
        </w:rPr>
        <w:t>Table 9.5.1-A provides a comparison summary of the implementation features detailed in the following sections, which is revisited in Section 9.6 as an input to the recommendations for extending integrity methods to support high accuracy use cases.</w:t>
      </w:r>
    </w:p>
    <w:p w14:paraId="66CB9BEB" w14:textId="1BB69BAB" w:rsidR="00AD55E7" w:rsidRDefault="00AD55E7" w:rsidP="004826F4">
      <w:pPr>
        <w:rPr>
          <w:rFonts w:ascii="Times New Roman" w:eastAsia="Times New Roman" w:hAnsi="Times New Roman" w:cs="Times New Roman"/>
          <w:sz w:val="20"/>
          <w:szCs w:val="20"/>
        </w:rPr>
      </w:pPr>
    </w:p>
    <w:p w14:paraId="477EA359" w14:textId="604D57F5" w:rsidR="00AD55E7" w:rsidRDefault="00AD55E7" w:rsidP="004826F4">
      <w:pPr>
        <w:rPr>
          <w:rFonts w:ascii="Times New Roman" w:eastAsia="Times New Roman" w:hAnsi="Times New Roman" w:cs="Times New Roman"/>
          <w:sz w:val="20"/>
          <w:szCs w:val="20"/>
        </w:rPr>
      </w:pPr>
    </w:p>
    <w:p w14:paraId="12344EEA" w14:textId="77777777" w:rsidR="00AD55E7" w:rsidRDefault="00AD55E7" w:rsidP="004826F4">
      <w:pPr>
        <w:rPr>
          <w:rFonts w:ascii="Times New Roman" w:eastAsia="Times New Roman" w:hAnsi="Times New Roman" w:cs="Times New Roman"/>
          <w:sz w:val="20"/>
          <w:szCs w:val="20"/>
        </w:rPr>
      </w:pPr>
    </w:p>
    <w:p w14:paraId="6B082F7A" w14:textId="77777777" w:rsidR="005C3C1B" w:rsidRDefault="005C3C1B" w:rsidP="005C3C1B">
      <w:pPr>
        <w:rPr>
          <w:rFonts w:ascii="Times New Roman" w:eastAsia="Times New Roman" w:hAnsi="Times New Roman" w:cs="Times New Roman"/>
          <w:sz w:val="20"/>
          <w:szCs w:val="20"/>
        </w:rPr>
      </w:pPr>
    </w:p>
    <w:tbl>
      <w:tblPr>
        <w:tblStyle w:val="a0"/>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41"/>
        <w:gridCol w:w="1455"/>
        <w:gridCol w:w="1605"/>
        <w:gridCol w:w="2317"/>
        <w:gridCol w:w="2317"/>
      </w:tblGrid>
      <w:tr w:rsidR="005C3C1B" w14:paraId="52BA16EA" w14:textId="77777777" w:rsidTr="006B145F">
        <w:trPr>
          <w:jc w:val="center"/>
        </w:trPr>
        <w:tc>
          <w:tcPr>
            <w:tcW w:w="1141" w:type="dxa"/>
            <w:vMerge w:val="restart"/>
            <w:tcMar>
              <w:top w:w="40" w:type="dxa"/>
              <w:left w:w="40" w:type="dxa"/>
              <w:bottom w:w="40" w:type="dxa"/>
              <w:right w:w="40" w:type="dxa"/>
            </w:tcMar>
          </w:tcPr>
          <w:p w14:paraId="3412596D" w14:textId="77777777" w:rsidR="005C3C1B" w:rsidRDefault="005C3C1B" w:rsidP="006B145F">
            <w:p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 </w:t>
            </w:r>
          </w:p>
        </w:tc>
        <w:tc>
          <w:tcPr>
            <w:tcW w:w="3060" w:type="dxa"/>
            <w:gridSpan w:val="2"/>
            <w:tcMar>
              <w:top w:w="40" w:type="dxa"/>
              <w:left w:w="40" w:type="dxa"/>
              <w:bottom w:w="40" w:type="dxa"/>
              <w:right w:w="40" w:type="dxa"/>
            </w:tcMar>
          </w:tcPr>
          <w:p w14:paraId="3EFD790C" w14:textId="77777777" w:rsidR="005C3C1B" w:rsidRDefault="005C3C1B" w:rsidP="006B145F">
            <w:pPr>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Network Assistance Data</w:t>
            </w:r>
          </w:p>
        </w:tc>
        <w:tc>
          <w:tcPr>
            <w:tcW w:w="2317" w:type="dxa"/>
            <w:vMerge w:val="restart"/>
            <w:shd w:val="clear" w:color="auto" w:fill="auto"/>
            <w:tcMar>
              <w:top w:w="40" w:type="dxa"/>
              <w:left w:w="40" w:type="dxa"/>
              <w:bottom w:w="40" w:type="dxa"/>
              <w:right w:w="40" w:type="dxa"/>
            </w:tcMar>
          </w:tcPr>
          <w:p w14:paraId="1D19A205" w14:textId="77777777" w:rsidR="005C3C1B" w:rsidRDefault="005C3C1B" w:rsidP="006B145F">
            <w:pPr>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Max. # </w:t>
            </w:r>
          </w:p>
          <w:p w14:paraId="7B69596D" w14:textId="77777777" w:rsidR="005C3C1B" w:rsidRDefault="005C3C1B" w:rsidP="006B145F">
            <w:pPr>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Faults</w:t>
            </w:r>
          </w:p>
        </w:tc>
        <w:tc>
          <w:tcPr>
            <w:tcW w:w="2317" w:type="dxa"/>
            <w:vMerge w:val="restart"/>
            <w:shd w:val="clear" w:color="auto" w:fill="auto"/>
            <w:tcMar>
              <w:top w:w="40" w:type="dxa"/>
              <w:left w:w="40" w:type="dxa"/>
              <w:bottom w:w="40" w:type="dxa"/>
              <w:right w:w="40" w:type="dxa"/>
            </w:tcMar>
          </w:tcPr>
          <w:p w14:paraId="1398B2F8" w14:textId="77777777" w:rsidR="005C3C1B" w:rsidRDefault="005C3C1B" w:rsidP="006B145F">
            <w:pPr>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Constellations</w:t>
            </w:r>
          </w:p>
          <w:p w14:paraId="64169E0C" w14:textId="77777777" w:rsidR="005C3C1B" w:rsidRDefault="005C3C1B" w:rsidP="006B145F">
            <w:pPr>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Supported</w:t>
            </w:r>
          </w:p>
        </w:tc>
      </w:tr>
      <w:tr w:rsidR="005C3C1B" w14:paraId="24FDFF51" w14:textId="77777777" w:rsidTr="006B145F">
        <w:trPr>
          <w:jc w:val="center"/>
        </w:trPr>
        <w:tc>
          <w:tcPr>
            <w:tcW w:w="1141" w:type="dxa"/>
            <w:vMerge/>
            <w:shd w:val="clear" w:color="auto" w:fill="auto"/>
            <w:tcMar>
              <w:top w:w="40" w:type="dxa"/>
              <w:left w:w="40" w:type="dxa"/>
              <w:bottom w:w="40" w:type="dxa"/>
              <w:right w:w="40" w:type="dxa"/>
            </w:tcMar>
          </w:tcPr>
          <w:p w14:paraId="480DDFB5" w14:textId="77777777" w:rsidR="005C3C1B" w:rsidRDefault="005C3C1B" w:rsidP="006B145F">
            <w:pPr>
              <w:rPr>
                <w:rFonts w:ascii="Times New Roman" w:eastAsia="Times New Roman" w:hAnsi="Times New Roman" w:cs="Times New Roman"/>
                <w:sz w:val="20"/>
                <w:szCs w:val="20"/>
              </w:rPr>
            </w:pPr>
          </w:p>
        </w:tc>
        <w:tc>
          <w:tcPr>
            <w:tcW w:w="1455" w:type="dxa"/>
            <w:shd w:val="clear" w:color="auto" w:fill="auto"/>
            <w:tcMar>
              <w:top w:w="40" w:type="dxa"/>
              <w:left w:w="40" w:type="dxa"/>
              <w:bottom w:w="40" w:type="dxa"/>
              <w:right w:w="40" w:type="dxa"/>
            </w:tcMar>
          </w:tcPr>
          <w:p w14:paraId="574BEE48" w14:textId="77777777" w:rsidR="005C3C1B" w:rsidRDefault="005C3C1B" w:rsidP="006B145F">
            <w:pPr>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Corrections</w:t>
            </w:r>
          </w:p>
        </w:tc>
        <w:tc>
          <w:tcPr>
            <w:tcW w:w="1605" w:type="dxa"/>
            <w:shd w:val="clear" w:color="auto" w:fill="auto"/>
            <w:tcMar>
              <w:top w:w="40" w:type="dxa"/>
              <w:left w:w="40" w:type="dxa"/>
              <w:bottom w:w="40" w:type="dxa"/>
              <w:right w:w="40" w:type="dxa"/>
            </w:tcMar>
          </w:tcPr>
          <w:p w14:paraId="17011D98" w14:textId="77777777" w:rsidR="005C3C1B" w:rsidRDefault="005C3C1B" w:rsidP="006B145F">
            <w:pPr>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Integrity</w:t>
            </w:r>
          </w:p>
        </w:tc>
        <w:tc>
          <w:tcPr>
            <w:tcW w:w="2317" w:type="dxa"/>
            <w:vMerge/>
            <w:shd w:val="clear" w:color="auto" w:fill="auto"/>
            <w:tcMar>
              <w:top w:w="40" w:type="dxa"/>
              <w:left w:w="40" w:type="dxa"/>
              <w:bottom w:w="40" w:type="dxa"/>
              <w:right w:w="40" w:type="dxa"/>
            </w:tcMar>
          </w:tcPr>
          <w:p w14:paraId="20D9171A" w14:textId="77777777" w:rsidR="005C3C1B" w:rsidRDefault="005C3C1B" w:rsidP="006B145F">
            <w:pPr>
              <w:rPr>
                <w:rFonts w:ascii="Times New Roman" w:eastAsia="Times New Roman" w:hAnsi="Times New Roman" w:cs="Times New Roman"/>
                <w:sz w:val="20"/>
                <w:szCs w:val="20"/>
              </w:rPr>
            </w:pPr>
          </w:p>
        </w:tc>
        <w:tc>
          <w:tcPr>
            <w:tcW w:w="2317" w:type="dxa"/>
            <w:vMerge/>
            <w:shd w:val="clear" w:color="auto" w:fill="auto"/>
            <w:tcMar>
              <w:top w:w="40" w:type="dxa"/>
              <w:left w:w="40" w:type="dxa"/>
              <w:bottom w:w="40" w:type="dxa"/>
              <w:right w:w="40" w:type="dxa"/>
            </w:tcMar>
          </w:tcPr>
          <w:p w14:paraId="435813D7" w14:textId="77777777" w:rsidR="005C3C1B" w:rsidRDefault="005C3C1B" w:rsidP="006B145F">
            <w:pPr>
              <w:widowControl w:val="0"/>
              <w:rPr>
                <w:rFonts w:ascii="Times New Roman" w:eastAsia="Times New Roman" w:hAnsi="Times New Roman" w:cs="Times New Roman"/>
                <w:sz w:val="20"/>
                <w:szCs w:val="20"/>
              </w:rPr>
            </w:pPr>
          </w:p>
        </w:tc>
      </w:tr>
      <w:tr w:rsidR="005C3C1B" w14:paraId="1CC92EE6" w14:textId="77777777" w:rsidTr="006B145F">
        <w:trPr>
          <w:trHeight w:val="27"/>
          <w:jc w:val="center"/>
        </w:trPr>
        <w:tc>
          <w:tcPr>
            <w:tcW w:w="1141" w:type="dxa"/>
            <w:shd w:val="clear" w:color="auto" w:fill="auto"/>
            <w:tcMar>
              <w:top w:w="40" w:type="dxa"/>
              <w:left w:w="40" w:type="dxa"/>
              <w:bottom w:w="40" w:type="dxa"/>
              <w:right w:w="40" w:type="dxa"/>
            </w:tcMar>
          </w:tcPr>
          <w:p w14:paraId="3F388298" w14:textId="77777777" w:rsidR="005C3C1B" w:rsidRDefault="005C3C1B" w:rsidP="006B145F">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SBAS</w:t>
            </w:r>
          </w:p>
        </w:tc>
        <w:tc>
          <w:tcPr>
            <w:tcW w:w="1455" w:type="dxa"/>
            <w:shd w:val="clear" w:color="auto" w:fill="auto"/>
            <w:tcMar>
              <w:top w:w="40" w:type="dxa"/>
              <w:left w:w="40" w:type="dxa"/>
              <w:bottom w:w="40" w:type="dxa"/>
              <w:right w:w="40" w:type="dxa"/>
            </w:tcMar>
          </w:tcPr>
          <w:p w14:paraId="75F6D596" w14:textId="77777777" w:rsidR="005C3C1B" w:rsidRDefault="005C3C1B" w:rsidP="006B145F">
            <w:pPr>
              <w:spacing w:line="240" w:lineRule="auto"/>
              <w:jc w:val="center"/>
              <w:rPr>
                <w:rFonts w:ascii="Times New Roman" w:eastAsia="Times New Roman" w:hAnsi="Times New Roman" w:cs="Times New Roman"/>
                <w:color w:val="6AA84F"/>
                <w:sz w:val="18"/>
                <w:szCs w:val="18"/>
              </w:rPr>
            </w:pPr>
            <w:r>
              <w:rPr>
                <w:rFonts w:ascii="Times New Roman" w:eastAsia="Times New Roman" w:hAnsi="Times New Roman" w:cs="Times New Roman"/>
                <w:color w:val="6AA84F"/>
                <w:sz w:val="18"/>
                <w:szCs w:val="18"/>
              </w:rPr>
              <w:t>✔︎</w:t>
            </w:r>
          </w:p>
        </w:tc>
        <w:tc>
          <w:tcPr>
            <w:tcW w:w="1605" w:type="dxa"/>
            <w:shd w:val="clear" w:color="auto" w:fill="auto"/>
            <w:tcMar>
              <w:top w:w="40" w:type="dxa"/>
              <w:left w:w="40" w:type="dxa"/>
              <w:bottom w:w="40" w:type="dxa"/>
              <w:right w:w="40" w:type="dxa"/>
            </w:tcMar>
          </w:tcPr>
          <w:p w14:paraId="196CC991" w14:textId="77777777" w:rsidR="005C3C1B" w:rsidRDefault="005C3C1B" w:rsidP="006B145F">
            <w:pPr>
              <w:spacing w:line="240" w:lineRule="auto"/>
              <w:jc w:val="center"/>
              <w:rPr>
                <w:rFonts w:ascii="Times New Roman" w:eastAsia="Times New Roman" w:hAnsi="Times New Roman" w:cs="Times New Roman"/>
                <w:color w:val="6AA84F"/>
                <w:sz w:val="18"/>
                <w:szCs w:val="18"/>
              </w:rPr>
            </w:pPr>
            <w:r>
              <w:rPr>
                <w:rFonts w:ascii="Times New Roman" w:eastAsia="Times New Roman" w:hAnsi="Times New Roman" w:cs="Times New Roman"/>
                <w:color w:val="6AA84F"/>
                <w:sz w:val="18"/>
                <w:szCs w:val="18"/>
              </w:rPr>
              <w:t>✔︎</w:t>
            </w:r>
          </w:p>
        </w:tc>
        <w:tc>
          <w:tcPr>
            <w:tcW w:w="2317" w:type="dxa"/>
            <w:shd w:val="clear" w:color="auto" w:fill="D9EAD3"/>
            <w:tcMar>
              <w:top w:w="40" w:type="dxa"/>
              <w:left w:w="40" w:type="dxa"/>
              <w:bottom w:w="40" w:type="dxa"/>
              <w:right w:w="40" w:type="dxa"/>
            </w:tcMar>
          </w:tcPr>
          <w:p w14:paraId="7D7D6CB4"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Multiple</w:t>
            </w:r>
          </w:p>
        </w:tc>
        <w:tc>
          <w:tcPr>
            <w:tcW w:w="2317" w:type="dxa"/>
            <w:shd w:val="clear" w:color="auto" w:fill="F4CCCC"/>
            <w:tcMar>
              <w:top w:w="40" w:type="dxa"/>
              <w:left w:w="40" w:type="dxa"/>
              <w:bottom w:w="40" w:type="dxa"/>
              <w:right w:w="40" w:type="dxa"/>
            </w:tcMar>
          </w:tcPr>
          <w:p w14:paraId="4FC03BF6"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GPS-only</w:t>
            </w:r>
          </w:p>
        </w:tc>
      </w:tr>
      <w:tr w:rsidR="005C3C1B" w14:paraId="37059F6F" w14:textId="77777777" w:rsidTr="006B145F">
        <w:trPr>
          <w:trHeight w:val="259"/>
          <w:jc w:val="center"/>
        </w:trPr>
        <w:tc>
          <w:tcPr>
            <w:tcW w:w="1141" w:type="dxa"/>
            <w:shd w:val="clear" w:color="auto" w:fill="auto"/>
            <w:tcMar>
              <w:top w:w="40" w:type="dxa"/>
              <w:left w:w="40" w:type="dxa"/>
              <w:bottom w:w="40" w:type="dxa"/>
              <w:right w:w="40" w:type="dxa"/>
            </w:tcMar>
          </w:tcPr>
          <w:p w14:paraId="6D1901EC" w14:textId="77777777" w:rsidR="005C3C1B" w:rsidRDefault="005C3C1B" w:rsidP="006B145F">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ARAIM</w:t>
            </w:r>
          </w:p>
        </w:tc>
        <w:tc>
          <w:tcPr>
            <w:tcW w:w="1455" w:type="dxa"/>
            <w:shd w:val="clear" w:color="auto" w:fill="auto"/>
            <w:tcMar>
              <w:top w:w="40" w:type="dxa"/>
              <w:left w:w="40" w:type="dxa"/>
              <w:bottom w:w="40" w:type="dxa"/>
              <w:right w:w="40" w:type="dxa"/>
            </w:tcMar>
          </w:tcPr>
          <w:p w14:paraId="736BA8CD" w14:textId="77777777" w:rsidR="005C3C1B" w:rsidRDefault="005C3C1B" w:rsidP="006B145F">
            <w:pPr>
              <w:spacing w:line="240" w:lineRule="auto"/>
              <w:jc w:val="center"/>
              <w:rPr>
                <w:rFonts w:ascii="Times New Roman" w:eastAsia="Times New Roman" w:hAnsi="Times New Roman" w:cs="Times New Roman"/>
                <w:color w:val="E06666"/>
                <w:sz w:val="18"/>
                <w:szCs w:val="18"/>
              </w:rPr>
            </w:pPr>
            <w:r>
              <w:rPr>
                <w:rFonts w:ascii="Arial Unicode MS" w:eastAsia="Arial Unicode MS" w:hAnsi="Arial Unicode MS" w:cs="Arial Unicode MS"/>
                <w:color w:val="E06666"/>
                <w:sz w:val="18"/>
                <w:szCs w:val="18"/>
              </w:rPr>
              <w:t xml:space="preserve">✘ </w:t>
            </w:r>
          </w:p>
        </w:tc>
        <w:tc>
          <w:tcPr>
            <w:tcW w:w="1605" w:type="dxa"/>
            <w:shd w:val="clear" w:color="auto" w:fill="auto"/>
            <w:tcMar>
              <w:top w:w="40" w:type="dxa"/>
              <w:left w:w="40" w:type="dxa"/>
              <w:bottom w:w="40" w:type="dxa"/>
              <w:right w:w="40" w:type="dxa"/>
            </w:tcMar>
          </w:tcPr>
          <w:p w14:paraId="0437BA3C" w14:textId="77777777" w:rsidR="005C3C1B" w:rsidRDefault="005C3C1B" w:rsidP="006B145F">
            <w:pPr>
              <w:spacing w:line="240" w:lineRule="auto"/>
              <w:jc w:val="center"/>
              <w:rPr>
                <w:rFonts w:ascii="Times New Roman" w:eastAsia="Times New Roman" w:hAnsi="Times New Roman" w:cs="Times New Roman"/>
                <w:color w:val="6AA84F"/>
                <w:sz w:val="18"/>
                <w:szCs w:val="18"/>
              </w:rPr>
            </w:pPr>
            <w:r>
              <w:rPr>
                <w:rFonts w:ascii="Times New Roman" w:eastAsia="Times New Roman" w:hAnsi="Times New Roman" w:cs="Times New Roman"/>
                <w:color w:val="6AA84F"/>
                <w:sz w:val="18"/>
                <w:szCs w:val="18"/>
              </w:rPr>
              <w:t xml:space="preserve">✔︎ </w:t>
            </w:r>
          </w:p>
        </w:tc>
        <w:tc>
          <w:tcPr>
            <w:tcW w:w="2317" w:type="dxa"/>
            <w:shd w:val="clear" w:color="auto" w:fill="D9EAD3"/>
            <w:tcMar>
              <w:top w:w="40" w:type="dxa"/>
              <w:left w:w="40" w:type="dxa"/>
              <w:bottom w:w="40" w:type="dxa"/>
              <w:right w:w="40" w:type="dxa"/>
            </w:tcMar>
          </w:tcPr>
          <w:p w14:paraId="68F049B7"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Multiple</w:t>
            </w:r>
          </w:p>
        </w:tc>
        <w:tc>
          <w:tcPr>
            <w:tcW w:w="2317" w:type="dxa"/>
            <w:shd w:val="clear" w:color="auto" w:fill="D9EAD3"/>
            <w:tcMar>
              <w:top w:w="40" w:type="dxa"/>
              <w:left w:w="40" w:type="dxa"/>
              <w:bottom w:w="40" w:type="dxa"/>
              <w:right w:w="40" w:type="dxa"/>
            </w:tcMar>
          </w:tcPr>
          <w:p w14:paraId="6548DAFA"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Multiple</w:t>
            </w:r>
          </w:p>
        </w:tc>
      </w:tr>
      <w:tr w:rsidR="005C3C1B" w14:paraId="35BFA644" w14:textId="77777777" w:rsidTr="006B145F">
        <w:trPr>
          <w:trHeight w:val="51"/>
          <w:jc w:val="center"/>
        </w:trPr>
        <w:tc>
          <w:tcPr>
            <w:tcW w:w="1141" w:type="dxa"/>
            <w:shd w:val="clear" w:color="auto" w:fill="auto"/>
            <w:tcMar>
              <w:top w:w="40" w:type="dxa"/>
              <w:left w:w="40" w:type="dxa"/>
              <w:bottom w:w="40" w:type="dxa"/>
              <w:right w:w="40" w:type="dxa"/>
            </w:tcMar>
          </w:tcPr>
          <w:p w14:paraId="6DC22D67" w14:textId="77777777" w:rsidR="005C3C1B" w:rsidRDefault="005C3C1B" w:rsidP="006B145F">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RAIM</w:t>
            </w:r>
          </w:p>
        </w:tc>
        <w:tc>
          <w:tcPr>
            <w:tcW w:w="1455" w:type="dxa"/>
            <w:shd w:val="clear" w:color="auto" w:fill="auto"/>
            <w:tcMar>
              <w:top w:w="40" w:type="dxa"/>
              <w:left w:w="40" w:type="dxa"/>
              <w:bottom w:w="40" w:type="dxa"/>
              <w:right w:w="40" w:type="dxa"/>
            </w:tcMar>
          </w:tcPr>
          <w:p w14:paraId="4D54BE94" w14:textId="77777777" w:rsidR="005C3C1B" w:rsidRDefault="005C3C1B" w:rsidP="006B145F">
            <w:pPr>
              <w:spacing w:line="240" w:lineRule="auto"/>
              <w:jc w:val="center"/>
              <w:rPr>
                <w:rFonts w:ascii="Times New Roman" w:eastAsia="Times New Roman" w:hAnsi="Times New Roman" w:cs="Times New Roman"/>
                <w:color w:val="E06666"/>
                <w:sz w:val="18"/>
                <w:szCs w:val="18"/>
              </w:rPr>
            </w:pPr>
            <w:r>
              <w:rPr>
                <w:rFonts w:ascii="Arial Unicode MS" w:eastAsia="Arial Unicode MS" w:hAnsi="Arial Unicode MS" w:cs="Arial Unicode MS"/>
                <w:color w:val="E06666"/>
                <w:sz w:val="18"/>
                <w:szCs w:val="18"/>
              </w:rPr>
              <w:t xml:space="preserve">✘ </w:t>
            </w:r>
          </w:p>
        </w:tc>
        <w:tc>
          <w:tcPr>
            <w:tcW w:w="1605" w:type="dxa"/>
            <w:shd w:val="clear" w:color="auto" w:fill="auto"/>
            <w:tcMar>
              <w:top w:w="40" w:type="dxa"/>
              <w:left w:w="40" w:type="dxa"/>
              <w:bottom w:w="40" w:type="dxa"/>
              <w:right w:w="40" w:type="dxa"/>
            </w:tcMar>
          </w:tcPr>
          <w:p w14:paraId="47201ED7" w14:textId="77777777" w:rsidR="005C3C1B" w:rsidRDefault="005C3C1B" w:rsidP="006B145F">
            <w:pPr>
              <w:spacing w:line="240" w:lineRule="auto"/>
              <w:jc w:val="center"/>
              <w:rPr>
                <w:rFonts w:ascii="Times New Roman" w:eastAsia="Times New Roman" w:hAnsi="Times New Roman" w:cs="Times New Roman"/>
                <w:color w:val="E06666"/>
                <w:sz w:val="18"/>
                <w:szCs w:val="18"/>
              </w:rPr>
            </w:pPr>
            <w:r>
              <w:rPr>
                <w:rFonts w:ascii="Arial Unicode MS" w:eastAsia="Arial Unicode MS" w:hAnsi="Arial Unicode MS" w:cs="Arial Unicode MS"/>
                <w:color w:val="E06666"/>
                <w:sz w:val="18"/>
                <w:szCs w:val="18"/>
              </w:rPr>
              <w:t xml:space="preserve">✘ </w:t>
            </w:r>
          </w:p>
        </w:tc>
        <w:tc>
          <w:tcPr>
            <w:tcW w:w="2317" w:type="dxa"/>
            <w:shd w:val="clear" w:color="auto" w:fill="F4CCCC"/>
            <w:tcMar>
              <w:top w:w="40" w:type="dxa"/>
              <w:left w:w="40" w:type="dxa"/>
              <w:bottom w:w="40" w:type="dxa"/>
              <w:right w:w="40" w:type="dxa"/>
            </w:tcMar>
          </w:tcPr>
          <w:p w14:paraId="364BE73D"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Single</w:t>
            </w:r>
          </w:p>
        </w:tc>
        <w:tc>
          <w:tcPr>
            <w:tcW w:w="2317" w:type="dxa"/>
            <w:shd w:val="clear" w:color="auto" w:fill="F4CCCC"/>
            <w:tcMar>
              <w:top w:w="40" w:type="dxa"/>
              <w:left w:w="40" w:type="dxa"/>
              <w:bottom w:w="40" w:type="dxa"/>
              <w:right w:w="40" w:type="dxa"/>
            </w:tcMar>
          </w:tcPr>
          <w:p w14:paraId="18F2CD6E"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GPS-only</w:t>
            </w:r>
          </w:p>
        </w:tc>
      </w:tr>
      <w:tr w:rsidR="005C3C1B" w14:paraId="753BB6B3" w14:textId="77777777" w:rsidTr="006B145F">
        <w:trPr>
          <w:jc w:val="center"/>
        </w:trPr>
        <w:tc>
          <w:tcPr>
            <w:tcW w:w="1141" w:type="dxa"/>
            <w:shd w:val="clear" w:color="auto" w:fill="auto"/>
            <w:tcMar>
              <w:top w:w="40" w:type="dxa"/>
              <w:left w:w="40" w:type="dxa"/>
              <w:bottom w:w="40" w:type="dxa"/>
              <w:right w:w="40" w:type="dxa"/>
            </w:tcMar>
          </w:tcPr>
          <w:p w14:paraId="145A461D" w14:textId="77777777" w:rsidR="005C3C1B" w:rsidRDefault="005C3C1B" w:rsidP="006B145F">
            <w:pPr>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AAIM</w:t>
            </w:r>
          </w:p>
        </w:tc>
        <w:tc>
          <w:tcPr>
            <w:tcW w:w="1455" w:type="dxa"/>
            <w:shd w:val="clear" w:color="auto" w:fill="auto"/>
            <w:tcMar>
              <w:top w:w="40" w:type="dxa"/>
              <w:left w:w="40" w:type="dxa"/>
              <w:bottom w:w="40" w:type="dxa"/>
              <w:right w:w="40" w:type="dxa"/>
            </w:tcMar>
          </w:tcPr>
          <w:p w14:paraId="66407DFB" w14:textId="77777777" w:rsidR="005C3C1B" w:rsidRDefault="005C3C1B" w:rsidP="006B145F">
            <w:pPr>
              <w:spacing w:line="240" w:lineRule="auto"/>
              <w:jc w:val="center"/>
              <w:rPr>
                <w:rFonts w:ascii="Times New Roman" w:eastAsia="Times New Roman" w:hAnsi="Times New Roman" w:cs="Times New Roman"/>
                <w:color w:val="E06666"/>
                <w:sz w:val="18"/>
                <w:szCs w:val="18"/>
              </w:rPr>
            </w:pPr>
            <w:r>
              <w:rPr>
                <w:rFonts w:ascii="Times New Roman" w:eastAsia="Times New Roman" w:hAnsi="Times New Roman" w:cs="Times New Roman"/>
                <w:color w:val="E06666"/>
                <w:sz w:val="18"/>
                <w:szCs w:val="18"/>
              </w:rPr>
              <w:t xml:space="preserve"> </w:t>
            </w:r>
            <w:r>
              <w:rPr>
                <w:rFonts w:ascii="Arial Unicode MS" w:eastAsia="Arial Unicode MS" w:hAnsi="Arial Unicode MS" w:cs="Arial Unicode MS"/>
                <w:color w:val="E06666"/>
                <w:sz w:val="18"/>
                <w:szCs w:val="18"/>
              </w:rPr>
              <w:t>✘</w:t>
            </w:r>
          </w:p>
        </w:tc>
        <w:tc>
          <w:tcPr>
            <w:tcW w:w="1605" w:type="dxa"/>
            <w:shd w:val="clear" w:color="auto" w:fill="auto"/>
            <w:tcMar>
              <w:top w:w="40" w:type="dxa"/>
              <w:left w:w="40" w:type="dxa"/>
              <w:bottom w:w="40" w:type="dxa"/>
              <w:right w:w="40" w:type="dxa"/>
            </w:tcMar>
          </w:tcPr>
          <w:p w14:paraId="532DEFE8" w14:textId="77777777" w:rsidR="005C3C1B" w:rsidRDefault="005C3C1B" w:rsidP="006B145F">
            <w:pPr>
              <w:spacing w:line="240" w:lineRule="auto"/>
              <w:jc w:val="center"/>
              <w:rPr>
                <w:rFonts w:ascii="Times New Roman" w:eastAsia="Times New Roman" w:hAnsi="Times New Roman" w:cs="Times New Roman"/>
                <w:color w:val="E06666"/>
                <w:sz w:val="18"/>
                <w:szCs w:val="18"/>
              </w:rPr>
            </w:pPr>
            <w:r>
              <w:rPr>
                <w:rFonts w:ascii="Arial Unicode MS" w:eastAsia="Arial Unicode MS" w:hAnsi="Arial Unicode MS" w:cs="Arial Unicode MS"/>
                <w:color w:val="E06666"/>
                <w:sz w:val="18"/>
                <w:szCs w:val="18"/>
              </w:rPr>
              <w:t>✘</w:t>
            </w:r>
            <w:r>
              <w:rPr>
                <w:rFonts w:ascii="Times New Roman" w:eastAsia="Times New Roman" w:hAnsi="Times New Roman" w:cs="Times New Roman"/>
                <w:color w:val="E06666"/>
                <w:sz w:val="18"/>
                <w:szCs w:val="18"/>
              </w:rPr>
              <w:t xml:space="preserve"> </w:t>
            </w:r>
          </w:p>
        </w:tc>
        <w:tc>
          <w:tcPr>
            <w:tcW w:w="2317" w:type="dxa"/>
            <w:shd w:val="clear" w:color="auto" w:fill="D9EAD3"/>
            <w:tcMar>
              <w:top w:w="40" w:type="dxa"/>
              <w:left w:w="40" w:type="dxa"/>
              <w:bottom w:w="40" w:type="dxa"/>
              <w:right w:w="40" w:type="dxa"/>
            </w:tcMar>
          </w:tcPr>
          <w:p w14:paraId="24597C70"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Multiple</w:t>
            </w:r>
          </w:p>
        </w:tc>
        <w:tc>
          <w:tcPr>
            <w:tcW w:w="2317" w:type="dxa"/>
            <w:shd w:val="clear" w:color="auto" w:fill="D9EAD3"/>
            <w:tcMar>
              <w:top w:w="40" w:type="dxa"/>
              <w:left w:w="40" w:type="dxa"/>
              <w:bottom w:w="40" w:type="dxa"/>
              <w:right w:w="40" w:type="dxa"/>
            </w:tcMar>
          </w:tcPr>
          <w:p w14:paraId="18079068" w14:textId="77777777" w:rsidR="005C3C1B" w:rsidRDefault="005C3C1B" w:rsidP="006B145F">
            <w:pPr>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Multiple</w:t>
            </w:r>
          </w:p>
        </w:tc>
      </w:tr>
    </w:tbl>
    <w:p w14:paraId="0EDCF7D4" w14:textId="34B3A8F2" w:rsidR="005C3C1B" w:rsidRDefault="005C3C1B" w:rsidP="005C3C1B">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b/>
          <w:sz w:val="18"/>
          <w:szCs w:val="18"/>
        </w:rPr>
        <w:t xml:space="preserve">Table 9.5.1-A: </w:t>
      </w:r>
      <w:r>
        <w:rPr>
          <w:rFonts w:ascii="Times New Roman" w:eastAsia="Times New Roman" w:hAnsi="Times New Roman" w:cs="Times New Roman"/>
          <w:sz w:val="18"/>
          <w:szCs w:val="18"/>
        </w:rPr>
        <w:t>Feature summary for GNSS integrity methods used in civil aviation.</w:t>
      </w:r>
    </w:p>
    <w:p w14:paraId="4E1C2ACD" w14:textId="77777777" w:rsidR="005C3C1B" w:rsidRDefault="005C3C1B" w:rsidP="005C3C1B">
      <w:pPr>
        <w:rPr>
          <w:rFonts w:ascii="Times New Roman" w:eastAsia="Times New Roman" w:hAnsi="Times New Roman" w:cs="Times New Roman"/>
          <w:sz w:val="20"/>
          <w:szCs w:val="20"/>
        </w:rPr>
      </w:pPr>
    </w:p>
    <w:p w14:paraId="739EFD97" w14:textId="71981AF6" w:rsidR="00A757CD" w:rsidRPr="00A757CD" w:rsidRDefault="00A757CD" w:rsidP="00A757CD">
      <w:pPr>
        <w:keepNext/>
        <w:keepLines/>
        <w:spacing w:before="120" w:after="180" w:line="240" w:lineRule="auto"/>
        <w:ind w:left="1418" w:hanging="1418"/>
        <w:outlineLvl w:val="3"/>
        <w:rPr>
          <w:rFonts w:eastAsia="Times New Roman" w:cs="Times New Roman"/>
          <w:sz w:val="24"/>
          <w:szCs w:val="20"/>
          <w:lang w:val="en-GB" w:eastAsia="en-US"/>
        </w:rPr>
      </w:pPr>
      <w:bookmarkStart w:id="42" w:name="_64rwts4d2bmf" w:colFirst="0" w:colLast="0"/>
      <w:bookmarkStart w:id="43" w:name="_Toc46319437"/>
      <w:bookmarkEnd w:id="42"/>
      <w:r w:rsidRPr="00A757CD">
        <w:rPr>
          <w:rFonts w:eastAsia="Times New Roman" w:cs="Times New Roman"/>
          <w:sz w:val="24"/>
          <w:szCs w:val="20"/>
          <w:lang w:val="en-GB" w:eastAsia="en-US"/>
        </w:rPr>
        <w:t>9.5.1.1</w:t>
      </w:r>
      <w:r w:rsidRPr="00A757CD">
        <w:rPr>
          <w:rFonts w:eastAsia="Times New Roman" w:cs="Times New Roman"/>
          <w:sz w:val="24"/>
          <w:szCs w:val="20"/>
          <w:lang w:val="en-GB" w:eastAsia="en-US"/>
        </w:rPr>
        <w:tab/>
      </w:r>
      <w:r>
        <w:rPr>
          <w:rFonts w:eastAsia="Times New Roman" w:cs="Times New Roman"/>
          <w:sz w:val="24"/>
          <w:szCs w:val="20"/>
          <w:lang w:val="en-GB" w:eastAsia="en-US"/>
        </w:rPr>
        <w:tab/>
      </w:r>
      <w:r w:rsidRPr="00A757CD">
        <w:rPr>
          <w:rFonts w:eastAsia="Times New Roman" w:cs="Times New Roman"/>
          <w:sz w:val="24"/>
          <w:szCs w:val="20"/>
          <w:lang w:val="en-GB" w:eastAsia="en-US"/>
        </w:rPr>
        <w:t>RAIM</w:t>
      </w:r>
      <w:bookmarkEnd w:id="43"/>
    </w:p>
    <w:p w14:paraId="0AF2715B" w14:textId="34129622"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Receiver Autonomous Integrity Monitoring (RAIM) is a method of comparing the consistency of GNSS pseudorange measurements observed at a user device [</w:t>
      </w:r>
      <w:hyperlink w:anchor="9ozy9oseujuy">
        <w:r>
          <w:rPr>
            <w:rFonts w:ascii="Times New Roman" w:eastAsia="Times New Roman" w:hAnsi="Times New Roman" w:cs="Times New Roman"/>
            <w:color w:val="1155CC"/>
            <w:sz w:val="20"/>
            <w:szCs w:val="20"/>
            <w:u w:val="single"/>
          </w:rPr>
          <w:t>21</w:t>
        </w:r>
      </w:hyperlink>
      <w:r>
        <w:rPr>
          <w:rFonts w:ascii="Times New Roman" w:eastAsia="Times New Roman" w:hAnsi="Times New Roman" w:cs="Times New Roman"/>
          <w:sz w:val="20"/>
          <w:szCs w:val="20"/>
        </w:rPr>
        <w:t xml:space="preserve">]. RAIM algorithms take advantage of the measurement residuals on a user device when more satellite measurements are available than the minimum needed to achieve a positioning fix. In theory, the additional pseudoranges should be consistent with those used to achieve the position, within some threshold of residual error. By statistically testing these residuals, outliers can be detected. </w:t>
      </w:r>
    </w:p>
    <w:p w14:paraId="11F372D3" w14:textId="77777777" w:rsidR="00301152" w:rsidRDefault="00301152" w:rsidP="00F460AB">
      <w:pPr>
        <w:jc w:val="both"/>
        <w:rPr>
          <w:rFonts w:ascii="Times New Roman" w:eastAsia="Times New Roman" w:hAnsi="Times New Roman" w:cs="Times New Roman"/>
          <w:sz w:val="20"/>
          <w:szCs w:val="20"/>
        </w:rPr>
      </w:pPr>
    </w:p>
    <w:p w14:paraId="4388B60F"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RAIM techniques are currently implemented operationally for en-route and non-precision approaches (NPA). The operational RAIM models however are GPS-only and rely on the assumption that only one satellite may be faulty. Hence, the probability of multiple satellite failures is considered negligible using RAIM, which is not sufficient to achieve the lower TIR and ALs examined in this study. The nominal multipath model can also be considered too optimistic</w:t>
      </w:r>
      <w:r>
        <w:rPr>
          <w:rFonts w:ascii="Times New Roman" w:eastAsia="Times New Roman" w:hAnsi="Times New Roman" w:cs="Times New Roman"/>
          <w:sz w:val="20"/>
          <w:szCs w:val="20"/>
          <w:vertAlign w:val="superscript"/>
        </w:rPr>
        <w:footnoteReference w:id="3"/>
      </w:r>
      <w:r>
        <w:rPr>
          <w:rFonts w:ascii="Times New Roman" w:eastAsia="Times New Roman" w:hAnsi="Times New Roman" w:cs="Times New Roman"/>
          <w:sz w:val="20"/>
          <w:szCs w:val="20"/>
        </w:rPr>
        <w:t xml:space="preserve"> when applied to high accuracy use cases, particularly devices operating near buildings rather than flying at altitude in open sky. Additionally, the typical protection level for RAIM is several dozens of meters [</w:t>
      </w:r>
      <w:hyperlink w:anchor="fi9943bh34e2">
        <w:r>
          <w:rPr>
            <w:rFonts w:ascii="Times New Roman" w:eastAsia="Times New Roman" w:hAnsi="Times New Roman" w:cs="Times New Roman"/>
            <w:color w:val="1155CC"/>
            <w:sz w:val="20"/>
            <w:szCs w:val="20"/>
            <w:u w:val="single"/>
          </w:rPr>
          <w:t>22</w:t>
        </w:r>
      </w:hyperlink>
      <w:r>
        <w:rPr>
          <w:rFonts w:ascii="Times New Roman" w:eastAsia="Times New Roman" w:hAnsi="Times New Roman" w:cs="Times New Roman"/>
          <w:sz w:val="20"/>
          <w:szCs w:val="20"/>
        </w:rPr>
        <w:t>], which is acceptable for en-route navigation (i.e. requiring ALs of several hundred meters) but does not address the 5G positioning demands at &lt;1m or better.</w:t>
      </w:r>
    </w:p>
    <w:p w14:paraId="270BC15C" w14:textId="77777777" w:rsidR="00A757CD" w:rsidRDefault="00A757CD">
      <w:pPr>
        <w:rPr>
          <w:rFonts w:ascii="Times New Roman" w:eastAsia="Times New Roman" w:hAnsi="Times New Roman" w:cs="Times New Roman"/>
          <w:sz w:val="20"/>
          <w:szCs w:val="20"/>
        </w:rPr>
      </w:pPr>
      <w:bookmarkStart w:id="44" w:name="_6606wqqb56po" w:colFirst="0" w:colLast="0"/>
      <w:bookmarkEnd w:id="44"/>
    </w:p>
    <w:p w14:paraId="15EEDAE4" w14:textId="3FE55E56" w:rsidR="00A757CD" w:rsidRPr="00A757CD" w:rsidRDefault="00A757CD" w:rsidP="00A757CD">
      <w:pPr>
        <w:keepNext/>
        <w:keepLines/>
        <w:spacing w:before="120" w:after="180" w:line="240" w:lineRule="auto"/>
        <w:ind w:left="1418" w:hanging="1418"/>
        <w:outlineLvl w:val="3"/>
        <w:rPr>
          <w:rFonts w:eastAsia="Times New Roman" w:cs="Times New Roman"/>
          <w:sz w:val="24"/>
          <w:szCs w:val="20"/>
          <w:lang w:val="en-GB" w:eastAsia="en-US"/>
        </w:rPr>
      </w:pPr>
      <w:bookmarkStart w:id="45" w:name="_Toc46319438"/>
      <w:r w:rsidRPr="00A757CD">
        <w:rPr>
          <w:rFonts w:eastAsia="Times New Roman" w:cs="Times New Roman"/>
          <w:sz w:val="24"/>
          <w:szCs w:val="20"/>
          <w:lang w:val="en-GB" w:eastAsia="en-US"/>
        </w:rPr>
        <w:t>9.5.1.2</w:t>
      </w:r>
      <w:r w:rsidRPr="00A757CD">
        <w:rPr>
          <w:rFonts w:eastAsia="Times New Roman" w:cs="Times New Roman"/>
          <w:sz w:val="24"/>
          <w:szCs w:val="20"/>
          <w:lang w:val="en-GB" w:eastAsia="en-US"/>
        </w:rPr>
        <w:tab/>
      </w:r>
      <w:r>
        <w:rPr>
          <w:rFonts w:eastAsia="Times New Roman" w:cs="Times New Roman"/>
          <w:sz w:val="24"/>
          <w:szCs w:val="20"/>
          <w:lang w:val="en-GB" w:eastAsia="en-US"/>
        </w:rPr>
        <w:tab/>
      </w:r>
      <w:r w:rsidRPr="00A757CD">
        <w:rPr>
          <w:rFonts w:eastAsia="Times New Roman" w:cs="Times New Roman"/>
          <w:sz w:val="24"/>
          <w:szCs w:val="20"/>
          <w:lang w:val="en-GB" w:eastAsia="en-US"/>
        </w:rPr>
        <w:t>ARAIM</w:t>
      </w:r>
      <w:bookmarkEnd w:id="45"/>
    </w:p>
    <w:p w14:paraId="6C6C1EA3" w14:textId="0905A36B" w:rsidR="00301152" w:rsidRPr="00F460AB" w:rsidRDefault="00905316" w:rsidP="00F460AB">
      <w:pPr>
        <w:jc w:val="both"/>
        <w:rPr>
          <w:rFonts w:ascii="Times New Roman" w:eastAsia="Times New Roman" w:hAnsi="Times New Roman" w:cs="Times New Roman"/>
          <w:sz w:val="20"/>
          <w:szCs w:val="20"/>
        </w:rPr>
      </w:pPr>
      <w:r w:rsidRPr="00F460AB">
        <w:rPr>
          <w:rFonts w:ascii="Times New Roman" w:eastAsia="Times New Roman" w:hAnsi="Times New Roman" w:cs="Times New Roman"/>
          <w:sz w:val="20"/>
          <w:szCs w:val="20"/>
        </w:rPr>
        <w:t>Advanced Receiver Autonomous Integrity Monitoring (ARAIM) generalizes the RAIM concept for multi-constellation operations and removes the single-fault assumption [</w:t>
      </w:r>
      <w:hyperlink w:anchor="wuo6wytq892t">
        <w:r w:rsidRPr="00F460AB">
          <w:rPr>
            <w:rFonts w:ascii="Times New Roman" w:eastAsia="Times New Roman" w:hAnsi="Times New Roman" w:cs="Times New Roman"/>
            <w:color w:val="1155CC"/>
            <w:sz w:val="20"/>
            <w:szCs w:val="20"/>
            <w:u w:val="single"/>
          </w:rPr>
          <w:t>23</w:t>
        </w:r>
      </w:hyperlink>
      <w:r w:rsidRPr="00F460AB">
        <w:rPr>
          <w:rFonts w:ascii="Times New Roman" w:eastAsia="Times New Roman" w:hAnsi="Times New Roman" w:cs="Times New Roman"/>
          <w:sz w:val="20"/>
          <w:szCs w:val="20"/>
        </w:rPr>
        <w:t xml:space="preserve">]. A central concept of ARAIM is to define the Integrity Support Message (ISM) which includes information on fault probabilities. The ISM removes the need for hardcoded assumptions on satellite failures, allowing these probabilities to be updated by GNSS providers over time using the ISM broadcast from the network. ARAIM methods also account for a broader list of feared events (i.e. fault and fault-free cases) in line with modern knowledge of the GNSS constellations, compared with older RAIM techniques which were certified in the 90’s. However, the main two drawbacks are that the typical protection level amplitude is still several dozens of meters and the multipath error model is again too optimistic for a land vehicle, both of which also affect the RAIM method. </w:t>
      </w:r>
    </w:p>
    <w:p w14:paraId="69112D01" w14:textId="77777777" w:rsidR="00A757CD" w:rsidRDefault="00A757CD">
      <w:pPr>
        <w:rPr>
          <w:rFonts w:ascii="Times New Roman" w:eastAsia="Times New Roman" w:hAnsi="Times New Roman" w:cs="Times New Roman"/>
          <w:sz w:val="20"/>
          <w:szCs w:val="20"/>
        </w:rPr>
      </w:pPr>
      <w:bookmarkStart w:id="46" w:name="_9xq3qiol9y10" w:colFirst="0" w:colLast="0"/>
      <w:bookmarkEnd w:id="46"/>
    </w:p>
    <w:p w14:paraId="0782C6D8" w14:textId="77777777" w:rsidR="00A757CD" w:rsidRPr="00A757CD" w:rsidRDefault="00A757CD" w:rsidP="00A757CD">
      <w:pPr>
        <w:keepNext/>
        <w:keepLines/>
        <w:spacing w:before="120" w:after="180" w:line="240" w:lineRule="auto"/>
        <w:ind w:left="1418" w:hanging="1418"/>
        <w:outlineLvl w:val="3"/>
        <w:rPr>
          <w:rFonts w:eastAsia="Times New Roman" w:cs="Times New Roman"/>
          <w:sz w:val="24"/>
          <w:szCs w:val="20"/>
          <w:lang w:val="en-GB" w:eastAsia="en-US"/>
        </w:rPr>
      </w:pPr>
      <w:bookmarkStart w:id="47" w:name="_Toc46319439"/>
      <w:r w:rsidRPr="00A757CD">
        <w:rPr>
          <w:rFonts w:eastAsia="Times New Roman" w:cs="Times New Roman"/>
          <w:sz w:val="24"/>
          <w:szCs w:val="20"/>
          <w:lang w:val="en-GB" w:eastAsia="en-US"/>
        </w:rPr>
        <w:t>9.5.1.3</w:t>
      </w:r>
      <w:r w:rsidRPr="00A757CD">
        <w:rPr>
          <w:rFonts w:eastAsia="Times New Roman" w:cs="Times New Roman"/>
          <w:sz w:val="24"/>
          <w:szCs w:val="20"/>
          <w:lang w:val="en-GB" w:eastAsia="en-US"/>
        </w:rPr>
        <w:tab/>
      </w:r>
      <w:r w:rsidRPr="00A757CD">
        <w:rPr>
          <w:rFonts w:eastAsia="Times New Roman" w:cs="Times New Roman"/>
          <w:sz w:val="24"/>
          <w:szCs w:val="20"/>
          <w:lang w:val="en-GB" w:eastAsia="en-US"/>
        </w:rPr>
        <w:tab/>
        <w:t>AAIM</w:t>
      </w:r>
      <w:bookmarkEnd w:id="47"/>
    </w:p>
    <w:p w14:paraId="5A6307D3" w14:textId="52F87C45"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Aircraft Autonomous Integrity Monitoring (AAIM) class of techniques relies on a Kalman filter which fuses GPS and Inertial Navigation Sensor (INS) measurements and simultaneously detects satellite faults. Different variants exist, the most relevant of which is the Multiple Solution Separation (MSS) algorithm, which uses sub-filters containing different subsets of the received satellite measurements and compares these with a separate filter that estimates a position using all satellite measurements at once. The main drawbacks of this approach are again a heavy reliance on </w:t>
      </w:r>
      <w:r>
        <w:rPr>
          <w:rFonts w:ascii="Times New Roman" w:eastAsia="Times New Roman" w:hAnsi="Times New Roman" w:cs="Times New Roman"/>
          <w:sz w:val="20"/>
          <w:szCs w:val="20"/>
        </w:rPr>
        <w:lastRenderedPageBreak/>
        <w:t>properly characterizing the multipath error distribution, a challenge that also impacts the RAIM and ARAIM methods. AAIM also scales factorially with the number of faults considered, making it difficult to monitor more than one fault at a time given the high computational overhead.</w:t>
      </w:r>
    </w:p>
    <w:p w14:paraId="03B327B8" w14:textId="77777777" w:rsidR="00A757CD" w:rsidRDefault="00A757CD">
      <w:pPr>
        <w:rPr>
          <w:rFonts w:ascii="Times New Roman" w:eastAsia="Times New Roman" w:hAnsi="Times New Roman" w:cs="Times New Roman"/>
          <w:sz w:val="20"/>
          <w:szCs w:val="20"/>
        </w:rPr>
      </w:pPr>
      <w:bookmarkStart w:id="48" w:name="_v2ahz2i9n7b2" w:colFirst="0" w:colLast="0"/>
      <w:bookmarkEnd w:id="48"/>
    </w:p>
    <w:p w14:paraId="0841E887" w14:textId="77777777" w:rsidR="00A757CD" w:rsidRPr="00A757CD" w:rsidRDefault="00A757CD" w:rsidP="00A757CD">
      <w:pPr>
        <w:keepNext/>
        <w:keepLines/>
        <w:spacing w:before="120" w:after="180" w:line="240" w:lineRule="auto"/>
        <w:ind w:left="1418" w:hanging="1418"/>
        <w:outlineLvl w:val="3"/>
        <w:rPr>
          <w:rFonts w:eastAsia="Times New Roman" w:cs="Times New Roman"/>
          <w:sz w:val="24"/>
          <w:szCs w:val="20"/>
          <w:lang w:val="en-GB" w:eastAsia="en-US"/>
        </w:rPr>
      </w:pPr>
      <w:bookmarkStart w:id="49" w:name="_Toc46319440"/>
      <w:r w:rsidRPr="00A757CD">
        <w:rPr>
          <w:rFonts w:eastAsia="Times New Roman" w:cs="Times New Roman"/>
          <w:sz w:val="24"/>
          <w:szCs w:val="20"/>
          <w:lang w:val="en-GB" w:eastAsia="en-US"/>
        </w:rPr>
        <w:t>9.5.1.4</w:t>
      </w:r>
      <w:r w:rsidRPr="00A757CD">
        <w:rPr>
          <w:rFonts w:eastAsia="Times New Roman" w:cs="Times New Roman"/>
          <w:sz w:val="24"/>
          <w:szCs w:val="20"/>
          <w:lang w:val="en-GB" w:eastAsia="en-US"/>
        </w:rPr>
        <w:tab/>
      </w:r>
      <w:r w:rsidRPr="00A757CD">
        <w:rPr>
          <w:rFonts w:eastAsia="Times New Roman" w:cs="Times New Roman"/>
          <w:sz w:val="24"/>
          <w:szCs w:val="20"/>
          <w:lang w:val="en-GB" w:eastAsia="en-US"/>
        </w:rPr>
        <w:tab/>
        <w:t>SBAS</w:t>
      </w:r>
      <w:bookmarkEnd w:id="49"/>
    </w:p>
    <w:p w14:paraId="62E2D4D9" w14:textId="0B0768EE"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SBAS [</w:t>
      </w:r>
      <w:hyperlink w:anchor="ab0h8el0cd2m">
        <w:r>
          <w:rPr>
            <w:rFonts w:ascii="Times New Roman" w:eastAsia="Times New Roman" w:hAnsi="Times New Roman" w:cs="Times New Roman"/>
            <w:color w:val="1155CC"/>
            <w:sz w:val="20"/>
            <w:szCs w:val="20"/>
            <w:u w:val="single"/>
          </w:rPr>
          <w:t>18</w:t>
        </w:r>
      </w:hyperlink>
      <w:r>
        <w:rPr>
          <w:rFonts w:ascii="Times New Roman" w:eastAsia="Times New Roman" w:hAnsi="Times New Roman" w:cs="Times New Roman"/>
          <w:sz w:val="20"/>
          <w:szCs w:val="20"/>
        </w:rPr>
        <w:t xml:space="preserve">] provides differential corrections and integrity messages for GNSS satellites that are within sight of a network of stations distributed across a continent. The general SBAS architecture is as follows: </w:t>
      </w:r>
    </w:p>
    <w:p w14:paraId="330C648C" w14:textId="77777777" w:rsidR="00301152" w:rsidRDefault="00301152" w:rsidP="00F460AB">
      <w:pPr>
        <w:jc w:val="both"/>
        <w:rPr>
          <w:rFonts w:ascii="Times New Roman" w:eastAsia="Times New Roman" w:hAnsi="Times New Roman" w:cs="Times New Roman"/>
          <w:sz w:val="20"/>
          <w:szCs w:val="20"/>
        </w:rPr>
      </w:pPr>
    </w:p>
    <w:p w14:paraId="7D7A0EEB" w14:textId="77777777" w:rsidR="00301152" w:rsidRDefault="00905316" w:rsidP="00F460AB">
      <w:pPr>
        <w:numPr>
          <w:ilvl w:val="0"/>
          <w:numId w:val="4"/>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satellite data link which shares the same frequency band as GPS (internet delivery is also possible). </w:t>
      </w:r>
    </w:p>
    <w:p w14:paraId="4E9B5930" w14:textId="77777777" w:rsidR="00301152" w:rsidRDefault="00905316" w:rsidP="00F460AB">
      <w:pPr>
        <w:numPr>
          <w:ilvl w:val="0"/>
          <w:numId w:val="4"/>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set of redundant geostationary satellites used to broadcast the corrections over very wide areas. </w:t>
      </w:r>
    </w:p>
    <w:p w14:paraId="38B95E2E" w14:textId="77777777" w:rsidR="00301152" w:rsidRDefault="00905316" w:rsidP="00F460AB">
      <w:pPr>
        <w:numPr>
          <w:ilvl w:val="0"/>
          <w:numId w:val="4"/>
        </w:num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 ‘state-space’ set of corrections (orbit, clock and ionosphere corrections).</w:t>
      </w:r>
    </w:p>
    <w:p w14:paraId="3A5ED916" w14:textId="77777777" w:rsidR="00301152" w:rsidRDefault="00301152" w:rsidP="00F460AB">
      <w:pPr>
        <w:jc w:val="both"/>
        <w:rPr>
          <w:rFonts w:ascii="Times New Roman" w:eastAsia="Times New Roman" w:hAnsi="Times New Roman" w:cs="Times New Roman"/>
          <w:sz w:val="20"/>
          <w:szCs w:val="20"/>
        </w:rPr>
      </w:pPr>
    </w:p>
    <w:p w14:paraId="63BAFAAE"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Today, various SBAS services are operational</w:t>
      </w:r>
      <w:r>
        <w:rPr>
          <w:rFonts w:ascii="Times New Roman" w:eastAsia="Times New Roman" w:hAnsi="Times New Roman" w:cs="Times New Roman"/>
          <w:sz w:val="20"/>
          <w:szCs w:val="20"/>
          <w:vertAlign w:val="superscript"/>
        </w:rPr>
        <w:footnoteReference w:id="4"/>
      </w:r>
      <w:r>
        <w:rPr>
          <w:rFonts w:ascii="Times New Roman" w:eastAsia="Times New Roman" w:hAnsi="Times New Roman" w:cs="Times New Roman"/>
          <w:sz w:val="20"/>
          <w:szCs w:val="20"/>
        </w:rPr>
        <w:t>. SBAS has several advantages given the integrity performance can be partially allocated to the augmentation system rather than just the user equipment, meaning integrity assistance parameters are broadcast by the network. It also scales well with large numbers of users given the system corrections are broadcast via a one-way data link.</w:t>
      </w:r>
    </w:p>
    <w:p w14:paraId="172FCF50" w14:textId="77777777" w:rsidR="00301152" w:rsidRDefault="00301152" w:rsidP="00F460AB">
      <w:pPr>
        <w:jc w:val="both"/>
        <w:rPr>
          <w:rFonts w:ascii="Times New Roman" w:eastAsia="Times New Roman" w:hAnsi="Times New Roman" w:cs="Times New Roman"/>
          <w:sz w:val="20"/>
          <w:szCs w:val="20"/>
        </w:rPr>
      </w:pPr>
    </w:p>
    <w:p w14:paraId="38E7F636" w14:textId="44ED78EC" w:rsidR="00A757CD"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downsides of SBAS are that the fastest Time-to-Alert (TTA) specified in the standard is only 6 seconds for precision approaches. This places a hard constraint on the real-time performance of the system as well as the data links of the system. In other words, it cannot serve applications requiring a faster fault-handling time than 6s, which is slower than the TTA conditions required by highly dynamic applications such as self-driving vehicles and other modes of mobility. Furthermore, the most demanding Alert Limit requirement is 40m, which is insufficient in the context of this study (operational SBAS performance is typically around 1m in practice). Similar to other aviation integrity approaches, the assumed multipath error model is also not applicable to the majority of terrestrial positioning use cases. </w:t>
      </w:r>
      <w:r w:rsidR="00A757CD">
        <w:rPr>
          <w:rFonts w:ascii="Times New Roman" w:eastAsia="Times New Roman" w:hAnsi="Times New Roman" w:cs="Times New Roman"/>
          <w:sz w:val="20"/>
          <w:szCs w:val="20"/>
        </w:rPr>
        <w:t xml:space="preserve">There are two main standards </w:t>
      </w:r>
      <w:r w:rsidR="00B008D8">
        <w:rPr>
          <w:rFonts w:ascii="Times New Roman" w:eastAsia="Times New Roman" w:hAnsi="Times New Roman" w:cs="Times New Roman"/>
          <w:sz w:val="20"/>
          <w:szCs w:val="20"/>
        </w:rPr>
        <w:t xml:space="preserve">identified below which are </w:t>
      </w:r>
      <w:r w:rsidR="00A757CD">
        <w:rPr>
          <w:rFonts w:ascii="Times New Roman" w:eastAsia="Times New Roman" w:hAnsi="Times New Roman" w:cs="Times New Roman"/>
          <w:sz w:val="20"/>
          <w:szCs w:val="20"/>
        </w:rPr>
        <w:t>implemented by civil aviation authorities for SBAS compliance</w:t>
      </w:r>
      <w:r w:rsidR="00B008D8">
        <w:rPr>
          <w:rFonts w:ascii="Times New Roman" w:eastAsia="Times New Roman" w:hAnsi="Times New Roman" w:cs="Times New Roman"/>
          <w:sz w:val="20"/>
          <w:szCs w:val="20"/>
        </w:rPr>
        <w:t>.</w:t>
      </w:r>
      <w:r w:rsidR="00A757CD">
        <w:rPr>
          <w:rFonts w:ascii="Times New Roman" w:eastAsia="Times New Roman" w:hAnsi="Times New Roman" w:cs="Times New Roman"/>
          <w:sz w:val="20"/>
          <w:szCs w:val="20"/>
        </w:rPr>
        <w:t xml:space="preserve"> SBAS performances for different operations are summarized in Table </w:t>
      </w:r>
      <w:r w:rsidR="00B008D8">
        <w:rPr>
          <w:rFonts w:ascii="Times New Roman" w:eastAsia="Times New Roman" w:hAnsi="Times New Roman" w:cs="Times New Roman"/>
          <w:sz w:val="20"/>
          <w:szCs w:val="20"/>
        </w:rPr>
        <w:t>9.5.1.4-A</w:t>
      </w:r>
      <w:r w:rsidR="00A757CD">
        <w:rPr>
          <w:rFonts w:ascii="Times New Roman" w:eastAsia="Times New Roman" w:hAnsi="Times New Roman" w:cs="Times New Roman"/>
          <w:sz w:val="20"/>
          <w:szCs w:val="20"/>
        </w:rPr>
        <w:t>:</w:t>
      </w:r>
    </w:p>
    <w:p w14:paraId="35DD5AFF" w14:textId="77777777" w:rsidR="00A757CD" w:rsidRDefault="00A757CD" w:rsidP="00F460AB">
      <w:pPr>
        <w:jc w:val="both"/>
        <w:rPr>
          <w:rFonts w:ascii="Times New Roman" w:eastAsia="Times New Roman" w:hAnsi="Times New Roman" w:cs="Times New Roman"/>
          <w:sz w:val="20"/>
          <w:szCs w:val="20"/>
        </w:rPr>
      </w:pPr>
    </w:p>
    <w:p w14:paraId="07F8B943" w14:textId="77777777" w:rsidR="00A757CD" w:rsidRDefault="00A757CD" w:rsidP="00F460AB">
      <w:pPr>
        <w:numPr>
          <w:ilvl w:val="0"/>
          <w:numId w:val="1"/>
        </w:numPr>
        <w:spacing w:after="2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Standards and Recommended Practices (SARPS), controlled by the International Civil Aviation Organization (ICAO), which describe the type and content of the signal-in-space messages transmitted by SBAS providers [</w:t>
      </w:r>
      <w:hyperlink w:anchor="fi9943bh34e2">
        <w:r>
          <w:rPr>
            <w:rFonts w:ascii="Times New Roman" w:eastAsia="Times New Roman" w:hAnsi="Times New Roman" w:cs="Times New Roman"/>
            <w:color w:val="1155CC"/>
            <w:sz w:val="20"/>
            <w:szCs w:val="20"/>
            <w:u w:val="single"/>
          </w:rPr>
          <w:t>22</w:t>
        </w:r>
      </w:hyperlink>
      <w:r>
        <w:rPr>
          <w:rFonts w:ascii="Times New Roman" w:eastAsia="Times New Roman" w:hAnsi="Times New Roman" w:cs="Times New Roman"/>
          <w:sz w:val="20"/>
          <w:szCs w:val="20"/>
        </w:rPr>
        <w:t>].</w:t>
      </w:r>
    </w:p>
    <w:p w14:paraId="5B326623" w14:textId="2CC96E12" w:rsidR="00F450A9" w:rsidRDefault="00A757CD" w:rsidP="00F460AB">
      <w:pPr>
        <w:numPr>
          <w:ilvl w:val="0"/>
          <w:numId w:val="1"/>
        </w:numPr>
        <w:spacing w:after="200"/>
        <w:jc w:val="both"/>
        <w:rPr>
          <w:rFonts w:ascii="Times New Roman" w:eastAsia="Times New Roman" w:hAnsi="Times New Roman" w:cs="Times New Roman"/>
          <w:sz w:val="20"/>
          <w:szCs w:val="20"/>
        </w:rPr>
      </w:pPr>
      <w:r w:rsidRPr="00F83625">
        <w:rPr>
          <w:rFonts w:ascii="Times New Roman" w:eastAsia="Times New Roman" w:hAnsi="Times New Roman" w:cs="Times New Roman"/>
          <w:sz w:val="20"/>
          <w:szCs w:val="20"/>
        </w:rPr>
        <w:t>Minimum Operational Performance Standard (MOPS) DO-229D, controlled by the US Radio Technical Commission for Aeronautics (RTCA), which provides standards for SBAS receiver equipment [</w:t>
      </w:r>
      <w:hyperlink w:anchor="kix.pnuq72sk6msq">
        <w:r w:rsidRPr="00F83625">
          <w:rPr>
            <w:rFonts w:ascii="Times New Roman" w:eastAsia="Times New Roman" w:hAnsi="Times New Roman" w:cs="Times New Roman"/>
            <w:color w:val="1155CC"/>
            <w:sz w:val="20"/>
            <w:szCs w:val="20"/>
            <w:u w:val="single"/>
          </w:rPr>
          <w:t>12</w:t>
        </w:r>
      </w:hyperlink>
      <w:r w:rsidRPr="00F83625">
        <w:rPr>
          <w:rFonts w:ascii="Times New Roman" w:eastAsia="Times New Roman" w:hAnsi="Times New Roman" w:cs="Times New Roman"/>
          <w:sz w:val="20"/>
          <w:szCs w:val="20"/>
        </w:rPr>
        <w:t>].</w:t>
      </w:r>
    </w:p>
    <w:p w14:paraId="46907ABC" w14:textId="77777777" w:rsidR="00F83625" w:rsidRPr="00F83625" w:rsidRDefault="00F83625" w:rsidP="00D35C0C">
      <w:pPr>
        <w:ind w:left="360"/>
        <w:rPr>
          <w:rFonts w:ascii="Times New Roman" w:eastAsia="Times New Roman" w:hAnsi="Times New Roman" w:cs="Times New Roman"/>
          <w:sz w:val="20"/>
          <w:szCs w:val="20"/>
        </w:rPr>
      </w:pPr>
    </w:p>
    <w:tbl>
      <w:tblPr>
        <w:tblStyle w:val="a1"/>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130"/>
        <w:gridCol w:w="1365"/>
        <w:gridCol w:w="1155"/>
        <w:gridCol w:w="1185"/>
        <w:gridCol w:w="539"/>
        <w:gridCol w:w="1418"/>
        <w:gridCol w:w="1088"/>
      </w:tblGrid>
      <w:tr w:rsidR="00A757CD" w14:paraId="7E8B4C66" w14:textId="77777777" w:rsidTr="00804384">
        <w:trPr>
          <w:trHeight w:val="267"/>
          <w:jc w:val="center"/>
        </w:trPr>
        <w:tc>
          <w:tcPr>
            <w:tcW w:w="2130" w:type="dxa"/>
            <w:shd w:val="clear" w:color="auto" w:fill="auto"/>
            <w:tcMar>
              <w:top w:w="40" w:type="dxa"/>
              <w:left w:w="80" w:type="dxa"/>
              <w:bottom w:w="40" w:type="dxa"/>
              <w:right w:w="80" w:type="dxa"/>
            </w:tcMar>
          </w:tcPr>
          <w:p w14:paraId="5C87A394" w14:textId="77777777" w:rsidR="00A757CD" w:rsidRPr="00804384" w:rsidRDefault="00A757CD" w:rsidP="00804384">
            <w:pPr>
              <w:spacing w:line="240" w:lineRule="auto"/>
              <w:rPr>
                <w:rFonts w:ascii="Times New Roman" w:eastAsia="Times New Roman" w:hAnsi="Times New Roman" w:cs="Times New Roman"/>
                <w:color w:val="222222"/>
                <w:sz w:val="18"/>
                <w:szCs w:val="18"/>
              </w:rPr>
            </w:pPr>
            <w:r w:rsidRPr="00804384">
              <w:rPr>
                <w:rFonts w:ascii="Times New Roman" w:eastAsia="Times New Roman" w:hAnsi="Times New Roman" w:cs="Times New Roman"/>
                <w:b/>
                <w:color w:val="222222"/>
                <w:sz w:val="18"/>
                <w:szCs w:val="18"/>
              </w:rPr>
              <w:t>Typical Operation</w:t>
            </w:r>
          </w:p>
        </w:tc>
        <w:tc>
          <w:tcPr>
            <w:tcW w:w="1365" w:type="dxa"/>
            <w:shd w:val="clear" w:color="auto" w:fill="auto"/>
            <w:tcMar>
              <w:top w:w="40" w:type="dxa"/>
              <w:left w:w="80" w:type="dxa"/>
              <w:bottom w:w="40" w:type="dxa"/>
              <w:right w:w="80" w:type="dxa"/>
            </w:tcMar>
          </w:tcPr>
          <w:p w14:paraId="5A9B44F9" w14:textId="77777777" w:rsidR="00A757CD" w:rsidRDefault="00A757CD" w:rsidP="003A2BEC">
            <w:pPr>
              <w:spacing w:line="240" w:lineRule="auto"/>
              <w:jc w:val="center"/>
              <w:rPr>
                <w:rFonts w:ascii="Times New Roman" w:eastAsia="Times New Roman" w:hAnsi="Times New Roman" w:cs="Times New Roman"/>
                <w:color w:val="222222"/>
                <w:sz w:val="18"/>
                <w:szCs w:val="18"/>
              </w:rPr>
            </w:pPr>
            <w:r>
              <w:rPr>
                <w:rFonts w:ascii="Times New Roman" w:eastAsia="Times New Roman" w:hAnsi="Times New Roman" w:cs="Times New Roman"/>
                <w:b/>
                <w:color w:val="222222"/>
                <w:sz w:val="18"/>
                <w:szCs w:val="18"/>
              </w:rPr>
              <w:t>Horizontal AL</w:t>
            </w:r>
          </w:p>
        </w:tc>
        <w:tc>
          <w:tcPr>
            <w:tcW w:w="1155" w:type="dxa"/>
            <w:shd w:val="clear" w:color="auto" w:fill="auto"/>
            <w:tcMar>
              <w:top w:w="40" w:type="dxa"/>
              <w:left w:w="80" w:type="dxa"/>
              <w:bottom w:w="40" w:type="dxa"/>
              <w:right w:w="80" w:type="dxa"/>
            </w:tcMar>
          </w:tcPr>
          <w:p w14:paraId="11B1E6FE" w14:textId="77777777" w:rsidR="00A757CD" w:rsidRDefault="00A757CD" w:rsidP="003A2BEC">
            <w:pPr>
              <w:spacing w:line="240" w:lineRule="auto"/>
              <w:jc w:val="center"/>
              <w:rPr>
                <w:rFonts w:ascii="Times New Roman" w:eastAsia="Times New Roman" w:hAnsi="Times New Roman" w:cs="Times New Roman"/>
                <w:color w:val="222222"/>
                <w:sz w:val="18"/>
                <w:szCs w:val="18"/>
              </w:rPr>
            </w:pPr>
            <w:r>
              <w:rPr>
                <w:rFonts w:ascii="Times New Roman" w:eastAsia="Times New Roman" w:hAnsi="Times New Roman" w:cs="Times New Roman"/>
                <w:b/>
                <w:color w:val="222222"/>
                <w:sz w:val="18"/>
                <w:szCs w:val="18"/>
              </w:rPr>
              <w:t>Vertical AL</w:t>
            </w:r>
          </w:p>
        </w:tc>
        <w:tc>
          <w:tcPr>
            <w:tcW w:w="1185" w:type="dxa"/>
            <w:shd w:val="clear" w:color="auto" w:fill="auto"/>
            <w:tcMar>
              <w:top w:w="40" w:type="dxa"/>
              <w:left w:w="80" w:type="dxa"/>
              <w:bottom w:w="40" w:type="dxa"/>
              <w:right w:w="80" w:type="dxa"/>
            </w:tcMar>
          </w:tcPr>
          <w:p w14:paraId="70F74C47" w14:textId="77777777" w:rsidR="00A757CD" w:rsidRDefault="00A757CD" w:rsidP="003A2BEC">
            <w:pPr>
              <w:spacing w:line="240" w:lineRule="auto"/>
              <w:jc w:val="center"/>
              <w:rPr>
                <w:rFonts w:ascii="Times New Roman" w:eastAsia="Times New Roman" w:hAnsi="Times New Roman" w:cs="Times New Roman"/>
                <w:color w:val="222222"/>
                <w:sz w:val="18"/>
                <w:szCs w:val="18"/>
              </w:rPr>
            </w:pPr>
            <w:r>
              <w:rPr>
                <w:rFonts w:ascii="Times New Roman" w:eastAsia="Times New Roman" w:hAnsi="Times New Roman" w:cs="Times New Roman"/>
                <w:b/>
                <w:color w:val="222222"/>
                <w:sz w:val="18"/>
                <w:szCs w:val="18"/>
              </w:rPr>
              <w:t>Integrity</w:t>
            </w:r>
          </w:p>
        </w:tc>
        <w:tc>
          <w:tcPr>
            <w:tcW w:w="539" w:type="dxa"/>
            <w:shd w:val="clear" w:color="auto" w:fill="auto"/>
            <w:tcMar>
              <w:top w:w="40" w:type="dxa"/>
              <w:left w:w="80" w:type="dxa"/>
              <w:bottom w:w="40" w:type="dxa"/>
              <w:right w:w="80" w:type="dxa"/>
            </w:tcMar>
          </w:tcPr>
          <w:p w14:paraId="5A362DDD" w14:textId="77777777" w:rsidR="00A757CD" w:rsidRDefault="00A757CD" w:rsidP="003A2BEC">
            <w:pPr>
              <w:spacing w:line="240" w:lineRule="auto"/>
              <w:jc w:val="center"/>
              <w:rPr>
                <w:rFonts w:ascii="Times New Roman" w:eastAsia="Times New Roman" w:hAnsi="Times New Roman" w:cs="Times New Roman"/>
                <w:color w:val="222222"/>
                <w:sz w:val="18"/>
                <w:szCs w:val="18"/>
              </w:rPr>
            </w:pPr>
            <w:r>
              <w:rPr>
                <w:rFonts w:ascii="Times New Roman" w:eastAsia="Times New Roman" w:hAnsi="Times New Roman" w:cs="Times New Roman"/>
                <w:b/>
                <w:color w:val="222222"/>
                <w:sz w:val="18"/>
                <w:szCs w:val="18"/>
              </w:rPr>
              <w:t>TTA</w:t>
            </w:r>
          </w:p>
        </w:tc>
        <w:tc>
          <w:tcPr>
            <w:tcW w:w="1418" w:type="dxa"/>
            <w:shd w:val="clear" w:color="auto" w:fill="auto"/>
            <w:tcMar>
              <w:top w:w="40" w:type="dxa"/>
              <w:left w:w="80" w:type="dxa"/>
              <w:bottom w:w="40" w:type="dxa"/>
              <w:right w:w="80" w:type="dxa"/>
            </w:tcMar>
          </w:tcPr>
          <w:p w14:paraId="6B8A4AAE" w14:textId="77777777" w:rsidR="00A757CD" w:rsidRDefault="00A757CD" w:rsidP="003A2BEC">
            <w:pPr>
              <w:spacing w:line="240" w:lineRule="auto"/>
              <w:jc w:val="center"/>
              <w:rPr>
                <w:rFonts w:ascii="Times New Roman" w:eastAsia="Times New Roman" w:hAnsi="Times New Roman" w:cs="Times New Roman"/>
                <w:color w:val="222222"/>
                <w:sz w:val="18"/>
                <w:szCs w:val="18"/>
              </w:rPr>
            </w:pPr>
            <w:r>
              <w:rPr>
                <w:rFonts w:ascii="Times New Roman" w:eastAsia="Times New Roman" w:hAnsi="Times New Roman" w:cs="Times New Roman"/>
                <w:b/>
                <w:color w:val="222222"/>
                <w:sz w:val="18"/>
                <w:szCs w:val="18"/>
              </w:rPr>
              <w:t>Continuity</w:t>
            </w:r>
          </w:p>
        </w:tc>
        <w:tc>
          <w:tcPr>
            <w:tcW w:w="1088" w:type="dxa"/>
            <w:shd w:val="clear" w:color="auto" w:fill="auto"/>
            <w:tcMar>
              <w:top w:w="40" w:type="dxa"/>
              <w:left w:w="80" w:type="dxa"/>
              <w:bottom w:w="40" w:type="dxa"/>
              <w:right w:w="80" w:type="dxa"/>
            </w:tcMar>
          </w:tcPr>
          <w:p w14:paraId="335FD56C" w14:textId="77777777" w:rsidR="00A757CD" w:rsidRDefault="00A757CD" w:rsidP="003A2BEC">
            <w:pPr>
              <w:spacing w:line="240" w:lineRule="auto"/>
              <w:jc w:val="center"/>
              <w:rPr>
                <w:rFonts w:ascii="Times New Roman" w:eastAsia="Times New Roman" w:hAnsi="Times New Roman" w:cs="Times New Roman"/>
                <w:color w:val="222222"/>
                <w:sz w:val="18"/>
                <w:szCs w:val="18"/>
              </w:rPr>
            </w:pPr>
            <w:r>
              <w:rPr>
                <w:rFonts w:ascii="Times New Roman" w:eastAsia="Times New Roman" w:hAnsi="Times New Roman" w:cs="Times New Roman"/>
                <w:b/>
                <w:color w:val="222222"/>
                <w:sz w:val="18"/>
                <w:szCs w:val="18"/>
              </w:rPr>
              <w:t>Availability</w:t>
            </w:r>
          </w:p>
        </w:tc>
      </w:tr>
      <w:tr w:rsidR="00A757CD" w14:paraId="3BFD4CE8" w14:textId="77777777" w:rsidTr="00804384">
        <w:trPr>
          <w:trHeight w:val="390"/>
          <w:jc w:val="center"/>
        </w:trPr>
        <w:tc>
          <w:tcPr>
            <w:tcW w:w="2130" w:type="dxa"/>
            <w:shd w:val="clear" w:color="auto" w:fill="auto"/>
            <w:tcMar>
              <w:top w:w="40" w:type="dxa"/>
              <w:left w:w="80" w:type="dxa"/>
              <w:bottom w:w="40" w:type="dxa"/>
              <w:right w:w="80" w:type="dxa"/>
            </w:tcMar>
          </w:tcPr>
          <w:p w14:paraId="40FEDFCA"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En-route</w:t>
            </w:r>
          </w:p>
        </w:tc>
        <w:tc>
          <w:tcPr>
            <w:tcW w:w="1365" w:type="dxa"/>
            <w:tcMar>
              <w:top w:w="40" w:type="dxa"/>
              <w:left w:w="80" w:type="dxa"/>
              <w:bottom w:w="40" w:type="dxa"/>
              <w:right w:w="80" w:type="dxa"/>
            </w:tcMar>
          </w:tcPr>
          <w:p w14:paraId="0CDC103E"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3.7 km (2 NM)</w:t>
            </w:r>
          </w:p>
          <w:p w14:paraId="7167D56A"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(Continental)</w:t>
            </w:r>
          </w:p>
        </w:tc>
        <w:tc>
          <w:tcPr>
            <w:tcW w:w="1155" w:type="dxa"/>
            <w:tcMar>
              <w:top w:w="40" w:type="dxa"/>
              <w:left w:w="80" w:type="dxa"/>
              <w:bottom w:w="40" w:type="dxa"/>
              <w:right w:w="80" w:type="dxa"/>
            </w:tcMar>
          </w:tcPr>
          <w:p w14:paraId="37733ADF"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N/A</w:t>
            </w:r>
          </w:p>
        </w:tc>
        <w:tc>
          <w:tcPr>
            <w:tcW w:w="1185" w:type="dxa"/>
            <w:shd w:val="clear" w:color="auto" w:fill="auto"/>
            <w:tcMar>
              <w:top w:w="40" w:type="dxa"/>
              <w:left w:w="80" w:type="dxa"/>
              <w:bottom w:w="40" w:type="dxa"/>
              <w:right w:w="80" w:type="dxa"/>
            </w:tcMar>
          </w:tcPr>
          <w:p w14:paraId="5AA63E20"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1 × 10-7/h</w:t>
            </w:r>
          </w:p>
        </w:tc>
        <w:tc>
          <w:tcPr>
            <w:tcW w:w="539" w:type="dxa"/>
            <w:shd w:val="clear" w:color="auto" w:fill="auto"/>
            <w:tcMar>
              <w:top w:w="40" w:type="dxa"/>
              <w:left w:w="80" w:type="dxa"/>
              <w:bottom w:w="40" w:type="dxa"/>
              <w:right w:w="80" w:type="dxa"/>
            </w:tcMar>
          </w:tcPr>
          <w:p w14:paraId="36AA258C"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5 min</w:t>
            </w:r>
          </w:p>
        </w:tc>
        <w:tc>
          <w:tcPr>
            <w:tcW w:w="1418" w:type="dxa"/>
            <w:shd w:val="clear" w:color="auto" w:fill="auto"/>
            <w:tcMar>
              <w:top w:w="40" w:type="dxa"/>
              <w:left w:w="80" w:type="dxa"/>
              <w:bottom w:w="40" w:type="dxa"/>
              <w:right w:w="80" w:type="dxa"/>
            </w:tcMar>
          </w:tcPr>
          <w:p w14:paraId="386F301F"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1 × 10-4/h to 1 – 1 × 10-8/h</w:t>
            </w:r>
          </w:p>
        </w:tc>
        <w:tc>
          <w:tcPr>
            <w:tcW w:w="1088" w:type="dxa"/>
            <w:shd w:val="clear" w:color="auto" w:fill="auto"/>
            <w:tcMar>
              <w:top w:w="40" w:type="dxa"/>
              <w:left w:w="80" w:type="dxa"/>
              <w:bottom w:w="40" w:type="dxa"/>
              <w:right w:w="80" w:type="dxa"/>
            </w:tcMar>
          </w:tcPr>
          <w:p w14:paraId="1C95DAF3"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0.99 to 0.99999</w:t>
            </w:r>
          </w:p>
        </w:tc>
      </w:tr>
      <w:tr w:rsidR="00A757CD" w14:paraId="15A05549" w14:textId="77777777" w:rsidTr="00804384">
        <w:trPr>
          <w:trHeight w:val="465"/>
          <w:jc w:val="center"/>
        </w:trPr>
        <w:tc>
          <w:tcPr>
            <w:tcW w:w="2130" w:type="dxa"/>
            <w:shd w:val="clear" w:color="auto" w:fill="auto"/>
            <w:tcMar>
              <w:top w:w="40" w:type="dxa"/>
              <w:left w:w="80" w:type="dxa"/>
              <w:bottom w:w="40" w:type="dxa"/>
              <w:right w:w="80" w:type="dxa"/>
            </w:tcMar>
          </w:tcPr>
          <w:p w14:paraId="7F7C35B2"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En-route Terminal</w:t>
            </w:r>
          </w:p>
        </w:tc>
        <w:tc>
          <w:tcPr>
            <w:tcW w:w="1365" w:type="dxa"/>
            <w:tcMar>
              <w:top w:w="40" w:type="dxa"/>
              <w:left w:w="80" w:type="dxa"/>
              <w:bottom w:w="40" w:type="dxa"/>
              <w:right w:w="80" w:type="dxa"/>
            </w:tcMar>
          </w:tcPr>
          <w:p w14:paraId="5B24F090"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1.85 km (1 NM)</w:t>
            </w:r>
          </w:p>
        </w:tc>
        <w:tc>
          <w:tcPr>
            <w:tcW w:w="1155" w:type="dxa"/>
            <w:tcMar>
              <w:top w:w="40" w:type="dxa"/>
              <w:left w:w="80" w:type="dxa"/>
              <w:bottom w:w="40" w:type="dxa"/>
              <w:right w:w="80" w:type="dxa"/>
            </w:tcMar>
          </w:tcPr>
          <w:p w14:paraId="332DAABE"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N/A</w:t>
            </w:r>
          </w:p>
        </w:tc>
        <w:tc>
          <w:tcPr>
            <w:tcW w:w="1185" w:type="dxa"/>
            <w:shd w:val="clear" w:color="auto" w:fill="auto"/>
            <w:tcMar>
              <w:top w:w="40" w:type="dxa"/>
              <w:left w:w="80" w:type="dxa"/>
              <w:bottom w:w="40" w:type="dxa"/>
              <w:right w:w="80" w:type="dxa"/>
            </w:tcMar>
          </w:tcPr>
          <w:p w14:paraId="79FBFA1C"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1 × 10-7/h</w:t>
            </w:r>
          </w:p>
        </w:tc>
        <w:tc>
          <w:tcPr>
            <w:tcW w:w="539" w:type="dxa"/>
            <w:shd w:val="clear" w:color="auto" w:fill="auto"/>
            <w:tcMar>
              <w:top w:w="40" w:type="dxa"/>
              <w:left w:w="80" w:type="dxa"/>
              <w:bottom w:w="40" w:type="dxa"/>
              <w:right w:w="80" w:type="dxa"/>
            </w:tcMar>
          </w:tcPr>
          <w:p w14:paraId="52B70220"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15 s</w:t>
            </w:r>
          </w:p>
        </w:tc>
        <w:tc>
          <w:tcPr>
            <w:tcW w:w="1418" w:type="dxa"/>
            <w:shd w:val="clear" w:color="auto" w:fill="auto"/>
            <w:tcMar>
              <w:top w:w="40" w:type="dxa"/>
              <w:left w:w="80" w:type="dxa"/>
              <w:bottom w:w="40" w:type="dxa"/>
              <w:right w:w="80" w:type="dxa"/>
            </w:tcMar>
          </w:tcPr>
          <w:p w14:paraId="51D96C80"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1 × 10-4/h to 1 – 1 × 10-8/h</w:t>
            </w:r>
          </w:p>
        </w:tc>
        <w:tc>
          <w:tcPr>
            <w:tcW w:w="1088" w:type="dxa"/>
            <w:shd w:val="clear" w:color="auto" w:fill="auto"/>
            <w:tcMar>
              <w:top w:w="40" w:type="dxa"/>
              <w:left w:w="80" w:type="dxa"/>
              <w:bottom w:w="40" w:type="dxa"/>
              <w:right w:w="80" w:type="dxa"/>
            </w:tcMar>
          </w:tcPr>
          <w:p w14:paraId="1D245367"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0.99 to 0.99999</w:t>
            </w:r>
          </w:p>
        </w:tc>
      </w:tr>
      <w:tr w:rsidR="00A757CD" w14:paraId="37A41384" w14:textId="77777777" w:rsidTr="00804384">
        <w:trPr>
          <w:trHeight w:val="690"/>
          <w:jc w:val="center"/>
        </w:trPr>
        <w:tc>
          <w:tcPr>
            <w:tcW w:w="2130" w:type="dxa"/>
            <w:shd w:val="clear" w:color="auto" w:fill="auto"/>
            <w:tcMar>
              <w:top w:w="40" w:type="dxa"/>
              <w:left w:w="80" w:type="dxa"/>
              <w:bottom w:w="40" w:type="dxa"/>
              <w:right w:w="80" w:type="dxa"/>
            </w:tcMar>
          </w:tcPr>
          <w:p w14:paraId="42F49435"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lastRenderedPageBreak/>
              <w:t>Initial approach, Intermediate approach, Non-precision approach (NPA), Departure</w:t>
            </w:r>
          </w:p>
        </w:tc>
        <w:tc>
          <w:tcPr>
            <w:tcW w:w="1365" w:type="dxa"/>
            <w:tcMar>
              <w:top w:w="40" w:type="dxa"/>
              <w:left w:w="80" w:type="dxa"/>
              <w:bottom w:w="40" w:type="dxa"/>
              <w:right w:w="80" w:type="dxa"/>
            </w:tcMar>
          </w:tcPr>
          <w:p w14:paraId="3BE6820E"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556 m (0.3 NM)</w:t>
            </w:r>
          </w:p>
        </w:tc>
        <w:tc>
          <w:tcPr>
            <w:tcW w:w="1155" w:type="dxa"/>
            <w:tcMar>
              <w:top w:w="40" w:type="dxa"/>
              <w:left w:w="80" w:type="dxa"/>
              <w:bottom w:w="40" w:type="dxa"/>
              <w:right w:w="80" w:type="dxa"/>
            </w:tcMar>
          </w:tcPr>
          <w:p w14:paraId="151833E5"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N/A</w:t>
            </w:r>
          </w:p>
        </w:tc>
        <w:tc>
          <w:tcPr>
            <w:tcW w:w="1185" w:type="dxa"/>
            <w:shd w:val="clear" w:color="auto" w:fill="auto"/>
            <w:tcMar>
              <w:top w:w="40" w:type="dxa"/>
              <w:left w:w="80" w:type="dxa"/>
              <w:bottom w:w="40" w:type="dxa"/>
              <w:right w:w="80" w:type="dxa"/>
            </w:tcMar>
          </w:tcPr>
          <w:p w14:paraId="5C8BA5BE"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–1x10-7/h</w:t>
            </w:r>
          </w:p>
        </w:tc>
        <w:tc>
          <w:tcPr>
            <w:tcW w:w="539" w:type="dxa"/>
            <w:shd w:val="clear" w:color="auto" w:fill="auto"/>
            <w:tcMar>
              <w:top w:w="40" w:type="dxa"/>
              <w:left w:w="80" w:type="dxa"/>
              <w:bottom w:w="40" w:type="dxa"/>
              <w:right w:w="80" w:type="dxa"/>
            </w:tcMar>
          </w:tcPr>
          <w:p w14:paraId="746243C9"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10 s</w:t>
            </w:r>
          </w:p>
        </w:tc>
        <w:tc>
          <w:tcPr>
            <w:tcW w:w="1418" w:type="dxa"/>
            <w:shd w:val="clear" w:color="auto" w:fill="auto"/>
            <w:tcMar>
              <w:top w:w="40" w:type="dxa"/>
              <w:left w:w="80" w:type="dxa"/>
              <w:bottom w:w="40" w:type="dxa"/>
              <w:right w:w="80" w:type="dxa"/>
            </w:tcMar>
          </w:tcPr>
          <w:p w14:paraId="78CF6715"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 xml:space="preserve">1 – 1x10-4/h to </w:t>
            </w:r>
          </w:p>
          <w:p w14:paraId="47B29494"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1x10-8/h</w:t>
            </w:r>
          </w:p>
        </w:tc>
        <w:tc>
          <w:tcPr>
            <w:tcW w:w="1088" w:type="dxa"/>
            <w:shd w:val="clear" w:color="auto" w:fill="auto"/>
            <w:tcMar>
              <w:top w:w="40" w:type="dxa"/>
              <w:left w:w="80" w:type="dxa"/>
              <w:bottom w:w="40" w:type="dxa"/>
              <w:right w:w="80" w:type="dxa"/>
            </w:tcMar>
          </w:tcPr>
          <w:p w14:paraId="28FAC6A9"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0.99 to 0.99999</w:t>
            </w:r>
          </w:p>
        </w:tc>
      </w:tr>
      <w:tr w:rsidR="00A757CD" w14:paraId="51B626FC" w14:textId="77777777" w:rsidTr="00804384">
        <w:trPr>
          <w:trHeight w:val="120"/>
          <w:jc w:val="center"/>
        </w:trPr>
        <w:tc>
          <w:tcPr>
            <w:tcW w:w="2130" w:type="dxa"/>
            <w:shd w:val="clear" w:color="auto" w:fill="auto"/>
            <w:tcMar>
              <w:top w:w="40" w:type="dxa"/>
              <w:left w:w="80" w:type="dxa"/>
              <w:bottom w:w="40" w:type="dxa"/>
              <w:right w:w="80" w:type="dxa"/>
            </w:tcMar>
          </w:tcPr>
          <w:p w14:paraId="2C8D8BCA"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Approach operations with vertical guidance (APV-I)</w:t>
            </w:r>
          </w:p>
        </w:tc>
        <w:tc>
          <w:tcPr>
            <w:tcW w:w="1365" w:type="dxa"/>
            <w:tcMar>
              <w:top w:w="40" w:type="dxa"/>
              <w:left w:w="80" w:type="dxa"/>
              <w:bottom w:w="40" w:type="dxa"/>
              <w:right w:w="80" w:type="dxa"/>
            </w:tcMar>
          </w:tcPr>
          <w:p w14:paraId="4D38A03F"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40 m (130 ft)</w:t>
            </w:r>
          </w:p>
        </w:tc>
        <w:tc>
          <w:tcPr>
            <w:tcW w:w="1155" w:type="dxa"/>
            <w:tcMar>
              <w:top w:w="40" w:type="dxa"/>
              <w:left w:w="80" w:type="dxa"/>
              <w:bottom w:w="40" w:type="dxa"/>
              <w:right w:w="80" w:type="dxa"/>
            </w:tcMar>
          </w:tcPr>
          <w:p w14:paraId="10685EE4"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50 m (164 ft)</w:t>
            </w:r>
          </w:p>
        </w:tc>
        <w:tc>
          <w:tcPr>
            <w:tcW w:w="1185" w:type="dxa"/>
            <w:shd w:val="clear" w:color="auto" w:fill="auto"/>
            <w:tcMar>
              <w:top w:w="40" w:type="dxa"/>
              <w:left w:w="80" w:type="dxa"/>
              <w:bottom w:w="40" w:type="dxa"/>
              <w:right w:w="80" w:type="dxa"/>
            </w:tcMar>
          </w:tcPr>
          <w:p w14:paraId="0F0D07AE"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2 × 10-7 per approach</w:t>
            </w:r>
          </w:p>
        </w:tc>
        <w:tc>
          <w:tcPr>
            <w:tcW w:w="539" w:type="dxa"/>
            <w:shd w:val="clear" w:color="auto" w:fill="auto"/>
            <w:tcMar>
              <w:top w:w="40" w:type="dxa"/>
              <w:left w:w="80" w:type="dxa"/>
              <w:bottom w:w="40" w:type="dxa"/>
              <w:right w:w="80" w:type="dxa"/>
            </w:tcMar>
          </w:tcPr>
          <w:p w14:paraId="01EC5031"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10 s</w:t>
            </w:r>
          </w:p>
        </w:tc>
        <w:tc>
          <w:tcPr>
            <w:tcW w:w="1418" w:type="dxa"/>
            <w:shd w:val="clear" w:color="auto" w:fill="auto"/>
            <w:tcMar>
              <w:top w:w="40" w:type="dxa"/>
              <w:left w:w="80" w:type="dxa"/>
              <w:bottom w:w="40" w:type="dxa"/>
              <w:right w:w="80" w:type="dxa"/>
            </w:tcMar>
          </w:tcPr>
          <w:p w14:paraId="61CD2132"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8 × 10-6 in any 15 s</w:t>
            </w:r>
          </w:p>
        </w:tc>
        <w:tc>
          <w:tcPr>
            <w:tcW w:w="1088" w:type="dxa"/>
            <w:shd w:val="clear" w:color="auto" w:fill="auto"/>
            <w:tcMar>
              <w:top w:w="40" w:type="dxa"/>
              <w:left w:w="80" w:type="dxa"/>
              <w:bottom w:w="40" w:type="dxa"/>
              <w:right w:w="80" w:type="dxa"/>
            </w:tcMar>
          </w:tcPr>
          <w:p w14:paraId="157F5A41"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0.99 to 0.99999</w:t>
            </w:r>
          </w:p>
        </w:tc>
      </w:tr>
      <w:tr w:rsidR="00A757CD" w14:paraId="6E0FEB60" w14:textId="77777777" w:rsidTr="00804384">
        <w:trPr>
          <w:trHeight w:val="420"/>
          <w:jc w:val="center"/>
        </w:trPr>
        <w:tc>
          <w:tcPr>
            <w:tcW w:w="2130" w:type="dxa"/>
            <w:shd w:val="clear" w:color="auto" w:fill="auto"/>
            <w:tcMar>
              <w:top w:w="40" w:type="dxa"/>
              <w:left w:w="80" w:type="dxa"/>
              <w:bottom w:w="40" w:type="dxa"/>
              <w:right w:w="80" w:type="dxa"/>
            </w:tcMar>
          </w:tcPr>
          <w:p w14:paraId="5402744D"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Approach operations with vertical guidance (APV-II)</w:t>
            </w:r>
          </w:p>
        </w:tc>
        <w:tc>
          <w:tcPr>
            <w:tcW w:w="1365" w:type="dxa"/>
            <w:tcMar>
              <w:top w:w="40" w:type="dxa"/>
              <w:left w:w="80" w:type="dxa"/>
              <w:bottom w:w="40" w:type="dxa"/>
              <w:right w:w="80" w:type="dxa"/>
            </w:tcMar>
          </w:tcPr>
          <w:p w14:paraId="7D34973E"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40 m (130 ft)</w:t>
            </w:r>
          </w:p>
        </w:tc>
        <w:tc>
          <w:tcPr>
            <w:tcW w:w="1155" w:type="dxa"/>
            <w:tcMar>
              <w:top w:w="40" w:type="dxa"/>
              <w:left w:w="80" w:type="dxa"/>
              <w:bottom w:w="40" w:type="dxa"/>
              <w:right w:w="80" w:type="dxa"/>
            </w:tcMar>
          </w:tcPr>
          <w:p w14:paraId="659B2D97"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35 m (200 ft)</w:t>
            </w:r>
          </w:p>
        </w:tc>
        <w:tc>
          <w:tcPr>
            <w:tcW w:w="1185" w:type="dxa"/>
            <w:shd w:val="clear" w:color="auto" w:fill="auto"/>
            <w:tcMar>
              <w:top w:w="40" w:type="dxa"/>
              <w:left w:w="80" w:type="dxa"/>
              <w:bottom w:w="40" w:type="dxa"/>
              <w:right w:w="80" w:type="dxa"/>
            </w:tcMar>
          </w:tcPr>
          <w:p w14:paraId="0D30F4AB"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2 × 10-7 per approach</w:t>
            </w:r>
          </w:p>
        </w:tc>
        <w:tc>
          <w:tcPr>
            <w:tcW w:w="539" w:type="dxa"/>
            <w:shd w:val="clear" w:color="auto" w:fill="auto"/>
            <w:tcMar>
              <w:top w:w="40" w:type="dxa"/>
              <w:left w:w="80" w:type="dxa"/>
              <w:bottom w:w="40" w:type="dxa"/>
              <w:right w:w="80" w:type="dxa"/>
            </w:tcMar>
          </w:tcPr>
          <w:p w14:paraId="2A26EC6F"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6 s</w:t>
            </w:r>
          </w:p>
        </w:tc>
        <w:tc>
          <w:tcPr>
            <w:tcW w:w="1418" w:type="dxa"/>
            <w:shd w:val="clear" w:color="auto" w:fill="auto"/>
            <w:tcMar>
              <w:top w:w="40" w:type="dxa"/>
              <w:left w:w="80" w:type="dxa"/>
              <w:bottom w:w="40" w:type="dxa"/>
              <w:right w:w="80" w:type="dxa"/>
            </w:tcMar>
          </w:tcPr>
          <w:p w14:paraId="32492D86"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8 × 10-6 in any 15 s</w:t>
            </w:r>
          </w:p>
        </w:tc>
        <w:tc>
          <w:tcPr>
            <w:tcW w:w="1088" w:type="dxa"/>
            <w:shd w:val="clear" w:color="auto" w:fill="auto"/>
            <w:tcMar>
              <w:top w:w="40" w:type="dxa"/>
              <w:left w:w="80" w:type="dxa"/>
              <w:bottom w:w="40" w:type="dxa"/>
              <w:right w:w="80" w:type="dxa"/>
            </w:tcMar>
          </w:tcPr>
          <w:p w14:paraId="3C64474B"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0.99 to 0.99999</w:t>
            </w:r>
          </w:p>
        </w:tc>
      </w:tr>
      <w:tr w:rsidR="00A757CD" w14:paraId="549B856E" w14:textId="77777777" w:rsidTr="00804384">
        <w:trPr>
          <w:trHeight w:val="540"/>
          <w:jc w:val="center"/>
        </w:trPr>
        <w:tc>
          <w:tcPr>
            <w:tcW w:w="2130" w:type="dxa"/>
            <w:shd w:val="clear" w:color="auto" w:fill="auto"/>
            <w:tcMar>
              <w:top w:w="40" w:type="dxa"/>
              <w:left w:w="80" w:type="dxa"/>
              <w:bottom w:w="40" w:type="dxa"/>
              <w:right w:w="80" w:type="dxa"/>
            </w:tcMar>
          </w:tcPr>
          <w:p w14:paraId="73C5A7A0"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Category I precision Approach</w:t>
            </w:r>
          </w:p>
        </w:tc>
        <w:tc>
          <w:tcPr>
            <w:tcW w:w="1365" w:type="dxa"/>
            <w:tcMar>
              <w:top w:w="40" w:type="dxa"/>
              <w:left w:w="80" w:type="dxa"/>
              <w:bottom w:w="40" w:type="dxa"/>
              <w:right w:w="80" w:type="dxa"/>
            </w:tcMar>
          </w:tcPr>
          <w:p w14:paraId="00BC98BE"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40 m (130 ft)</w:t>
            </w:r>
          </w:p>
        </w:tc>
        <w:tc>
          <w:tcPr>
            <w:tcW w:w="1155" w:type="dxa"/>
            <w:tcMar>
              <w:top w:w="40" w:type="dxa"/>
              <w:left w:w="80" w:type="dxa"/>
              <w:bottom w:w="40" w:type="dxa"/>
              <w:right w:w="80" w:type="dxa"/>
            </w:tcMar>
          </w:tcPr>
          <w:p w14:paraId="5E3C6EFD" w14:textId="77777777" w:rsidR="00A757CD" w:rsidRDefault="00A757CD" w:rsidP="003A2BEC">
            <w:pPr>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20 m (66 ft)</w:t>
            </w:r>
          </w:p>
        </w:tc>
        <w:tc>
          <w:tcPr>
            <w:tcW w:w="1185" w:type="dxa"/>
            <w:shd w:val="clear" w:color="auto" w:fill="auto"/>
            <w:tcMar>
              <w:top w:w="40" w:type="dxa"/>
              <w:left w:w="80" w:type="dxa"/>
              <w:bottom w:w="40" w:type="dxa"/>
              <w:right w:w="80" w:type="dxa"/>
            </w:tcMar>
          </w:tcPr>
          <w:p w14:paraId="4F7AC211"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2 × 10-7 per approach</w:t>
            </w:r>
          </w:p>
        </w:tc>
        <w:tc>
          <w:tcPr>
            <w:tcW w:w="539" w:type="dxa"/>
            <w:shd w:val="clear" w:color="auto" w:fill="auto"/>
            <w:tcMar>
              <w:top w:w="40" w:type="dxa"/>
              <w:left w:w="80" w:type="dxa"/>
              <w:bottom w:w="40" w:type="dxa"/>
              <w:right w:w="80" w:type="dxa"/>
            </w:tcMar>
          </w:tcPr>
          <w:p w14:paraId="3373E988"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6 s</w:t>
            </w:r>
          </w:p>
        </w:tc>
        <w:tc>
          <w:tcPr>
            <w:tcW w:w="1418" w:type="dxa"/>
            <w:shd w:val="clear" w:color="auto" w:fill="auto"/>
            <w:tcMar>
              <w:top w:w="40" w:type="dxa"/>
              <w:left w:w="80" w:type="dxa"/>
              <w:bottom w:w="40" w:type="dxa"/>
              <w:right w:w="80" w:type="dxa"/>
            </w:tcMar>
          </w:tcPr>
          <w:p w14:paraId="00D2DAB4"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1 – 8 × 10-6 in any 15 s</w:t>
            </w:r>
          </w:p>
        </w:tc>
        <w:tc>
          <w:tcPr>
            <w:tcW w:w="1088" w:type="dxa"/>
            <w:shd w:val="clear" w:color="auto" w:fill="auto"/>
            <w:tcMar>
              <w:top w:w="40" w:type="dxa"/>
              <w:left w:w="80" w:type="dxa"/>
              <w:bottom w:w="40" w:type="dxa"/>
              <w:right w:w="80" w:type="dxa"/>
            </w:tcMar>
          </w:tcPr>
          <w:p w14:paraId="341CEC21" w14:textId="77777777" w:rsidR="00A757CD" w:rsidRDefault="00A757CD" w:rsidP="003A2BEC">
            <w:pPr>
              <w:spacing w:line="240" w:lineRule="auto"/>
              <w:rPr>
                <w:rFonts w:ascii="Times New Roman" w:eastAsia="Times New Roman" w:hAnsi="Times New Roman" w:cs="Times New Roman"/>
                <w:color w:val="222222"/>
                <w:sz w:val="18"/>
                <w:szCs w:val="18"/>
              </w:rPr>
            </w:pPr>
            <w:r>
              <w:rPr>
                <w:rFonts w:ascii="Times New Roman" w:eastAsia="Times New Roman" w:hAnsi="Times New Roman" w:cs="Times New Roman"/>
                <w:color w:val="222222"/>
                <w:sz w:val="18"/>
                <w:szCs w:val="18"/>
              </w:rPr>
              <w:t>0.99 to 0.99999</w:t>
            </w:r>
          </w:p>
        </w:tc>
      </w:tr>
    </w:tbl>
    <w:p w14:paraId="6D5AB153" w14:textId="37852907" w:rsidR="00A757CD" w:rsidRDefault="00A757CD" w:rsidP="00A757CD">
      <w:pPr>
        <w:spacing w:before="6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Table </w:t>
      </w:r>
      <w:r w:rsidR="008C0689">
        <w:rPr>
          <w:rFonts w:ascii="Times New Roman" w:eastAsia="Times New Roman" w:hAnsi="Times New Roman" w:cs="Times New Roman"/>
          <w:b/>
          <w:sz w:val="18"/>
          <w:szCs w:val="18"/>
        </w:rPr>
        <w:t>9.5.1.4-</w:t>
      </w:r>
      <w:r w:rsidR="00B008D8">
        <w:rPr>
          <w:rFonts w:ascii="Times New Roman" w:eastAsia="Times New Roman" w:hAnsi="Times New Roman" w:cs="Times New Roman"/>
          <w:b/>
          <w:sz w:val="18"/>
          <w:szCs w:val="18"/>
        </w:rPr>
        <w:t>A</w:t>
      </w:r>
      <w:r>
        <w:rPr>
          <w:rFonts w:ascii="Times New Roman" w:eastAsia="Times New Roman" w:hAnsi="Times New Roman" w:cs="Times New Roman"/>
          <w:b/>
          <w:sz w:val="18"/>
          <w:szCs w:val="18"/>
        </w:rPr>
        <w:t xml:space="preserve">: </w:t>
      </w:r>
      <w:r>
        <w:rPr>
          <w:rFonts w:ascii="Times New Roman" w:eastAsia="Times New Roman" w:hAnsi="Times New Roman" w:cs="Times New Roman"/>
          <w:sz w:val="18"/>
          <w:szCs w:val="18"/>
        </w:rPr>
        <w:t>Summary of SBAS performance requirements (NM: Nautical Mile; ft: feet) [</w:t>
      </w:r>
      <w:hyperlink w:anchor="fi9943bh34e2">
        <w:r>
          <w:rPr>
            <w:rFonts w:ascii="Times New Roman" w:eastAsia="Times New Roman" w:hAnsi="Times New Roman" w:cs="Times New Roman"/>
            <w:color w:val="1155CC"/>
            <w:sz w:val="18"/>
            <w:szCs w:val="18"/>
            <w:u w:val="single"/>
          </w:rPr>
          <w:t>22</w:t>
        </w:r>
      </w:hyperlink>
      <w:r>
        <w:rPr>
          <w:rFonts w:ascii="Times New Roman" w:eastAsia="Times New Roman" w:hAnsi="Times New Roman" w:cs="Times New Roman"/>
          <w:sz w:val="18"/>
          <w:szCs w:val="18"/>
        </w:rPr>
        <w:t>]</w:t>
      </w:r>
      <w:r w:rsidR="00F450A9">
        <w:rPr>
          <w:rFonts w:ascii="Times New Roman" w:eastAsia="Times New Roman" w:hAnsi="Times New Roman" w:cs="Times New Roman"/>
          <w:sz w:val="18"/>
          <w:szCs w:val="18"/>
        </w:rPr>
        <w:t>.</w:t>
      </w:r>
    </w:p>
    <w:p w14:paraId="622CCC38" w14:textId="77777777" w:rsidR="008C0689" w:rsidRDefault="008C0689" w:rsidP="00A757CD">
      <w:pPr>
        <w:rPr>
          <w:rFonts w:ascii="Times New Roman" w:eastAsia="Times New Roman" w:hAnsi="Times New Roman" w:cs="Times New Roman"/>
          <w:sz w:val="20"/>
          <w:szCs w:val="20"/>
        </w:rPr>
      </w:pPr>
    </w:p>
    <w:p w14:paraId="2E3E9001" w14:textId="78446F90" w:rsidR="005C3C1B" w:rsidRDefault="00B008D8"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sidR="00A757CD">
        <w:rPr>
          <w:rFonts w:ascii="Times New Roman" w:eastAsia="Times New Roman" w:hAnsi="Times New Roman" w:cs="Times New Roman"/>
          <w:sz w:val="20"/>
          <w:szCs w:val="20"/>
        </w:rPr>
        <w:t xml:space="preserve"> key feature of SBAS services in the context of this study is the provision of coarse positioning corrections and integrity messages which are broadcast by the network, rather than relying on only </w:t>
      </w:r>
      <w:r>
        <w:rPr>
          <w:rFonts w:ascii="Times New Roman" w:eastAsia="Times New Roman" w:hAnsi="Times New Roman" w:cs="Times New Roman"/>
          <w:sz w:val="20"/>
          <w:szCs w:val="20"/>
        </w:rPr>
        <w:t xml:space="preserve">the </w:t>
      </w:r>
      <w:r w:rsidR="00A757CD">
        <w:rPr>
          <w:rFonts w:ascii="Times New Roman" w:eastAsia="Times New Roman" w:hAnsi="Times New Roman" w:cs="Times New Roman"/>
          <w:sz w:val="20"/>
          <w:szCs w:val="20"/>
        </w:rPr>
        <w:t>information computed by the aircraft UE.</w:t>
      </w:r>
      <w:r w:rsidR="008C0689">
        <w:rPr>
          <w:rFonts w:ascii="Times New Roman" w:eastAsia="Times New Roman" w:hAnsi="Times New Roman" w:cs="Times New Roman"/>
          <w:sz w:val="20"/>
          <w:szCs w:val="20"/>
        </w:rPr>
        <w:t xml:space="preserve"> </w:t>
      </w:r>
    </w:p>
    <w:p w14:paraId="71950861" w14:textId="0B6B4B90" w:rsidR="00301152" w:rsidRDefault="00905316" w:rsidP="005C3C1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617EDB5E" w14:textId="77777777" w:rsidR="008C0689" w:rsidRPr="008C0689" w:rsidRDefault="008C0689" w:rsidP="008C0689">
      <w:pPr>
        <w:keepNext/>
        <w:keepLines/>
        <w:spacing w:before="120" w:after="180" w:line="240" w:lineRule="auto"/>
        <w:ind w:left="1418" w:hanging="1418"/>
        <w:outlineLvl w:val="3"/>
        <w:rPr>
          <w:rFonts w:eastAsia="Times New Roman" w:cs="Times New Roman"/>
          <w:sz w:val="24"/>
          <w:szCs w:val="20"/>
          <w:lang w:val="en-GB" w:eastAsia="en-US"/>
        </w:rPr>
      </w:pPr>
      <w:bookmarkStart w:id="50" w:name="_Toc46319441"/>
      <w:r w:rsidRPr="008C0689">
        <w:rPr>
          <w:rFonts w:eastAsia="Times New Roman" w:cs="Times New Roman"/>
          <w:sz w:val="24"/>
          <w:szCs w:val="20"/>
          <w:lang w:val="en-GB" w:eastAsia="en-US"/>
        </w:rPr>
        <w:t>9.5.1.5</w:t>
      </w:r>
      <w:r w:rsidRPr="008C0689">
        <w:rPr>
          <w:rFonts w:eastAsia="Times New Roman" w:cs="Times New Roman"/>
          <w:sz w:val="24"/>
          <w:szCs w:val="20"/>
          <w:lang w:val="en-GB" w:eastAsia="en-US"/>
        </w:rPr>
        <w:tab/>
      </w:r>
      <w:r w:rsidRPr="008C0689">
        <w:rPr>
          <w:rFonts w:eastAsia="Times New Roman" w:cs="Times New Roman"/>
          <w:sz w:val="24"/>
          <w:szCs w:val="20"/>
          <w:lang w:val="en-GB" w:eastAsia="en-US"/>
        </w:rPr>
        <w:tab/>
        <w:t>RTCM SC-134</w:t>
      </w:r>
      <w:bookmarkEnd w:id="50"/>
    </w:p>
    <w:p w14:paraId="0456A036" w14:textId="77777777" w:rsidR="008C0689" w:rsidRDefault="008C0689"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RTCM established Special Committee 134 (SC-134) to investigate high integrity application requirements and to develop standards aligned with those of Special Committee 104 (SC-104) on Differential GNSS [</w:t>
      </w:r>
      <w:hyperlink w:anchor="rglkbfu6repe">
        <w:r>
          <w:rPr>
            <w:rFonts w:ascii="Times New Roman" w:eastAsia="Times New Roman" w:hAnsi="Times New Roman" w:cs="Times New Roman"/>
            <w:color w:val="1155CC"/>
            <w:sz w:val="20"/>
            <w:szCs w:val="20"/>
            <w:u w:val="single"/>
          </w:rPr>
          <w:t>28</w:t>
        </w:r>
      </w:hyperlink>
      <w:r>
        <w:rPr>
          <w:rFonts w:ascii="Times New Roman" w:eastAsia="Times New Roman" w:hAnsi="Times New Roman" w:cs="Times New Roman"/>
          <w:sz w:val="20"/>
          <w:szCs w:val="20"/>
        </w:rPr>
        <w:t xml:space="preserve">]. The work has reached a planning and experimental stage following initial investigations on the application scenario requirements. The milestones for draft message definition and approvals are currently targeting a 2021/2022 timeframe. </w:t>
      </w:r>
    </w:p>
    <w:p w14:paraId="0A4CD9DD" w14:textId="77777777" w:rsidR="008C0689" w:rsidRDefault="008C0689" w:rsidP="00F460AB">
      <w:pPr>
        <w:jc w:val="both"/>
        <w:rPr>
          <w:rFonts w:ascii="Times New Roman" w:eastAsia="Times New Roman" w:hAnsi="Times New Roman" w:cs="Times New Roman"/>
          <w:sz w:val="20"/>
          <w:szCs w:val="20"/>
        </w:rPr>
      </w:pPr>
    </w:p>
    <w:p w14:paraId="0F908470" w14:textId="4F98BD96" w:rsidR="008C0689" w:rsidRDefault="008C0689"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It should be noted that SC-134 is applying a broad interpretation of Positioning, Navigation and Timing (PNT) application requirements by seeking to accommodate traditional RTCM users (e.g. maritime, land surveying) alongside new application-domains (e.g. rail, automotive). To complement these integrity requirements, it is not clear when a fully defined SSR standard will also be specified by SC-104 to deliver PPP-RTK corrections in support of modern use cases. This gap in standardization was a key driver for the WI already undertaken by 3GPP to fully specify SSR (PPP-RTK) in Release 16 to accommodate the accuracy, scalability and broadcast requirements necessary for 5G positioning use cases. Nevertheless, the broad view taken by SC-134 on positioning integrity (including PPP-RTK techniques) means the draft content is potentially a resource for consideration within this study, for example on topics such as terminology definition and analysis of feared events (including fault and fault-free cases). These inputs could be considered on a case-by-case basis depending what content is available from SC-134 within the Release 17 timeframe.</w:t>
      </w:r>
    </w:p>
    <w:p w14:paraId="31AE0F9D" w14:textId="77777777" w:rsidR="00D35C0C" w:rsidRDefault="00D35C0C" w:rsidP="00D35C0C">
      <w:pPr>
        <w:pStyle w:val="NoSpacing"/>
      </w:pPr>
    </w:p>
    <w:p w14:paraId="7C8DD779" w14:textId="68902D6C" w:rsidR="00881A33" w:rsidRDefault="00881A33" w:rsidP="008C0689">
      <w:pPr>
        <w:rPr>
          <w:rFonts w:ascii="Times New Roman" w:eastAsia="Times New Roman" w:hAnsi="Times New Roman" w:cs="Times New Roman"/>
          <w:sz w:val="20"/>
          <w:szCs w:val="20"/>
        </w:rPr>
      </w:pPr>
    </w:p>
    <w:p w14:paraId="4BACDEB5" w14:textId="77777777" w:rsidR="00881A33" w:rsidRDefault="00881A33" w:rsidP="00881A33">
      <w:pPr>
        <w:rPr>
          <w:rFonts w:ascii="Times New Roman" w:eastAsia="Times New Roman" w:hAnsi="Times New Roman" w:cs="Times New Roman"/>
          <w:sz w:val="20"/>
          <w:szCs w:val="20"/>
        </w:rPr>
      </w:pPr>
      <w:r w:rsidRPr="008C0689">
        <w:rPr>
          <w:rFonts w:eastAsia="Times New Roman" w:cs="Times New Roman"/>
          <w:sz w:val="24"/>
          <w:szCs w:val="20"/>
          <w:lang w:val="en-GB" w:eastAsia="en-US"/>
        </w:rPr>
        <w:t>9.5.1.</w:t>
      </w:r>
      <w:r>
        <w:rPr>
          <w:rFonts w:eastAsia="Times New Roman" w:cs="Times New Roman"/>
          <w:sz w:val="24"/>
          <w:szCs w:val="20"/>
          <w:lang w:val="en-GB" w:eastAsia="en-US"/>
        </w:rPr>
        <w:t>6</w:t>
      </w:r>
      <w:r w:rsidRPr="008C0689">
        <w:rPr>
          <w:rFonts w:eastAsia="Times New Roman" w:cs="Times New Roman"/>
          <w:sz w:val="24"/>
          <w:szCs w:val="20"/>
          <w:lang w:val="en-GB" w:eastAsia="en-US"/>
        </w:rPr>
        <w:tab/>
      </w:r>
      <w:r>
        <w:rPr>
          <w:rFonts w:eastAsia="Times New Roman" w:cs="Times New Roman"/>
          <w:sz w:val="24"/>
          <w:szCs w:val="20"/>
          <w:lang w:val="en-GB" w:eastAsia="en-US"/>
        </w:rPr>
        <w:t>3GPP LPP</w:t>
      </w:r>
    </w:p>
    <w:p w14:paraId="105D2C72" w14:textId="41E8A703" w:rsidR="008C0689" w:rsidRDefault="008C0689">
      <w:pPr>
        <w:rPr>
          <w:rFonts w:ascii="Times New Roman" w:eastAsia="Times New Roman" w:hAnsi="Times New Roman" w:cs="Times New Roman"/>
          <w:sz w:val="20"/>
          <w:szCs w:val="20"/>
        </w:rPr>
      </w:pPr>
    </w:p>
    <w:p w14:paraId="155BFA8E" w14:textId="19113BF2" w:rsidR="00881A33" w:rsidRDefault="00881A33"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When A-GNSS support was introduced in 3GPP LPP Release 9, some initial IEs related to integrity were also included to be able to indicate faulty satellite signals to the device, specifically the IE </w:t>
      </w:r>
      <w:r w:rsidRPr="00E16E4A">
        <w:rPr>
          <w:rFonts w:ascii="Times New Roman" w:eastAsia="Times New Roman" w:hAnsi="Times New Roman" w:cs="Times New Roman"/>
          <w:i/>
          <w:iCs/>
          <w:sz w:val="20"/>
          <w:szCs w:val="20"/>
        </w:rPr>
        <w:t>GNSS-RealTimeIntegrity</w:t>
      </w:r>
      <w:r>
        <w:rPr>
          <w:rFonts w:ascii="Times New Roman" w:eastAsia="Times New Roman" w:hAnsi="Times New Roman" w:cs="Times New Roman"/>
          <w:sz w:val="20"/>
          <w:szCs w:val="20"/>
        </w:rPr>
        <w:t xml:space="preserve"> in the </w:t>
      </w:r>
      <w:r w:rsidRPr="00E16E4A">
        <w:rPr>
          <w:rFonts w:ascii="Times New Roman" w:eastAsia="Times New Roman" w:hAnsi="Times New Roman" w:cs="Times New Roman"/>
          <w:i/>
          <w:iCs/>
          <w:sz w:val="20"/>
          <w:szCs w:val="20"/>
        </w:rPr>
        <w:t>GNSS-GenericAssistDataElement</w:t>
      </w:r>
      <w:r>
        <w:rPr>
          <w:rFonts w:ascii="Times New Roman" w:eastAsia="Times New Roman" w:hAnsi="Times New Roman" w:cs="Times New Roman"/>
          <w:sz w:val="20"/>
          <w:szCs w:val="20"/>
        </w:rPr>
        <w:t xml:space="preserve"> IE (Figure 9.5.1.6-A). However, these IEs alone are not sufficient to support a full integrity implementation, as presented by this proposal. In this SI and WI, additional integrity information and assistance data need to be specified to support a full integrity monitoring implementation.</w:t>
      </w:r>
    </w:p>
    <w:p w14:paraId="37A71073" w14:textId="1F2ED8A8" w:rsidR="00881A33" w:rsidRDefault="00881A33">
      <w:pPr>
        <w:rPr>
          <w:rFonts w:ascii="Times New Roman" w:eastAsia="Times New Roman" w:hAnsi="Times New Roman" w:cs="Times New Roman"/>
          <w:sz w:val="20"/>
          <w:szCs w:val="20"/>
        </w:rPr>
      </w:pPr>
    </w:p>
    <w:tbl>
      <w:tblPr>
        <w:tblStyle w:val="TableGrid"/>
        <w:tblW w:w="10060" w:type="dxa"/>
        <w:tblLook w:val="04A0" w:firstRow="1" w:lastRow="0" w:firstColumn="1" w:lastColumn="0" w:noHBand="0" w:noVBand="1"/>
      </w:tblPr>
      <w:tblGrid>
        <w:gridCol w:w="10060"/>
      </w:tblGrid>
      <w:tr w:rsidR="00881A33" w14:paraId="6DA6A647" w14:textId="77777777" w:rsidTr="00881A33">
        <w:tc>
          <w:tcPr>
            <w:tcW w:w="10060" w:type="dxa"/>
            <w:shd w:val="clear" w:color="auto" w:fill="auto"/>
          </w:tcPr>
          <w:p w14:paraId="5278ECD8" w14:textId="5141B5B2" w:rsidR="00881A33" w:rsidRPr="0099243B" w:rsidRDefault="00881A33" w:rsidP="00881A33">
            <w:pPr>
              <w:keepNext/>
              <w:keepLines/>
              <w:overflowPunct w:val="0"/>
              <w:autoSpaceDE w:val="0"/>
              <w:autoSpaceDN w:val="0"/>
              <w:adjustRightInd w:val="0"/>
              <w:spacing w:before="120" w:after="180"/>
              <w:ind w:left="1418" w:hanging="1418"/>
              <w:outlineLvl w:val="3"/>
              <w:rPr>
                <w:rFonts w:eastAsia="Times New Roman" w:cs="Times New Roman"/>
                <w:sz w:val="24"/>
                <w:szCs w:val="20"/>
                <w:lang w:val="en-GB" w:eastAsia="ja-JP"/>
              </w:rPr>
            </w:pPr>
            <w:bookmarkStart w:id="51" w:name="_Toc46486508"/>
            <w:bookmarkStart w:id="52" w:name="_Toc37680936"/>
            <w:bookmarkStart w:id="53" w:name="_Toc27765252"/>
            <w:r w:rsidRPr="0099243B">
              <w:rPr>
                <w:rFonts w:eastAsia="Times New Roman" w:cs="Times New Roman"/>
                <w:sz w:val="24"/>
                <w:szCs w:val="20"/>
                <w:lang w:val="en-GB" w:eastAsia="ja-JP"/>
              </w:rPr>
              <w:lastRenderedPageBreak/>
              <w:t>–</w:t>
            </w:r>
            <w:r w:rsidRPr="0099243B">
              <w:rPr>
                <w:rFonts w:eastAsia="Times New Roman" w:cs="Times New Roman"/>
                <w:sz w:val="24"/>
                <w:szCs w:val="20"/>
                <w:lang w:val="en-GB" w:eastAsia="ja-JP"/>
              </w:rPr>
              <w:tab/>
            </w:r>
            <w:r w:rsidRPr="0099243B">
              <w:rPr>
                <w:rFonts w:eastAsia="Times New Roman" w:cs="Times New Roman"/>
                <w:i/>
                <w:snapToGrid w:val="0"/>
                <w:sz w:val="24"/>
                <w:szCs w:val="20"/>
                <w:lang w:val="en-GB" w:eastAsia="ja-JP"/>
              </w:rPr>
              <w:t>GNSS-RealTimeIntegrity</w:t>
            </w:r>
            <w:bookmarkEnd w:id="51"/>
            <w:bookmarkEnd w:id="52"/>
            <w:bookmarkEnd w:id="53"/>
          </w:p>
          <w:p w14:paraId="0422F49D" w14:textId="77777777" w:rsidR="00881A33" w:rsidRPr="0099243B" w:rsidRDefault="00881A33" w:rsidP="00881A33">
            <w:pPr>
              <w:keepLines/>
              <w:spacing w:after="180"/>
              <w:rPr>
                <w:rFonts w:ascii="Times New Roman" w:eastAsia="Times New Roman" w:hAnsi="Times New Roman" w:cs="Times New Roman"/>
                <w:sz w:val="20"/>
                <w:szCs w:val="20"/>
                <w:lang w:val="en-GB" w:eastAsia="en-US"/>
              </w:rPr>
            </w:pPr>
            <w:r w:rsidRPr="0099243B">
              <w:rPr>
                <w:rFonts w:ascii="Times New Roman" w:eastAsia="Times New Roman" w:hAnsi="Times New Roman" w:cs="Times New Roman"/>
                <w:sz w:val="20"/>
                <w:szCs w:val="20"/>
                <w:lang w:val="en-GB" w:eastAsia="en-US"/>
              </w:rPr>
              <w:t xml:space="preserve">The IE </w:t>
            </w:r>
            <w:r w:rsidRPr="0099243B">
              <w:rPr>
                <w:rFonts w:ascii="Times New Roman" w:eastAsia="Times New Roman" w:hAnsi="Times New Roman" w:cs="Times New Roman"/>
                <w:i/>
                <w:noProof/>
                <w:sz w:val="20"/>
                <w:szCs w:val="20"/>
                <w:lang w:val="en-GB" w:eastAsia="en-US"/>
              </w:rPr>
              <w:t xml:space="preserve">GNSS-RealTimeIntegrity </w:t>
            </w:r>
            <w:r w:rsidRPr="0099243B">
              <w:rPr>
                <w:rFonts w:ascii="Times New Roman" w:eastAsia="Times New Roman" w:hAnsi="Times New Roman" w:cs="Times New Roman"/>
                <w:noProof/>
                <w:sz w:val="20"/>
                <w:szCs w:val="20"/>
                <w:lang w:val="en-GB" w:eastAsia="en-US"/>
              </w:rPr>
              <w:t>is</w:t>
            </w:r>
            <w:r w:rsidRPr="0099243B">
              <w:rPr>
                <w:rFonts w:ascii="Times New Roman" w:eastAsia="Times New Roman" w:hAnsi="Times New Roman" w:cs="Times New Roman"/>
                <w:sz w:val="20"/>
                <w:szCs w:val="20"/>
                <w:lang w:val="en-GB" w:eastAsia="en-US"/>
              </w:rPr>
              <w:t xml:space="preserve"> used by the location server to provide parameters that describe the real-time status of the GNSS constellations. </w:t>
            </w:r>
            <w:r w:rsidRPr="0099243B">
              <w:rPr>
                <w:rFonts w:ascii="Times New Roman" w:eastAsia="Times New Roman" w:hAnsi="Times New Roman" w:cs="Times New Roman"/>
                <w:i/>
                <w:noProof/>
                <w:sz w:val="20"/>
                <w:szCs w:val="20"/>
                <w:lang w:val="en-GB" w:eastAsia="en-US"/>
              </w:rPr>
              <w:t>GNSS-RealTimeIntegrity</w:t>
            </w:r>
            <w:r w:rsidRPr="0099243B">
              <w:rPr>
                <w:rFonts w:ascii="Times New Roman" w:eastAsia="Times New Roman" w:hAnsi="Times New Roman" w:cs="Times New Roman"/>
                <w:sz w:val="20"/>
                <w:szCs w:val="20"/>
                <w:lang w:val="en-GB" w:eastAsia="en-US"/>
              </w:rPr>
              <w:t xml:space="preserve"> data communicates the health of the GNSS signals to the mobile in real</w:t>
            </w:r>
            <w:r w:rsidRPr="0099243B">
              <w:rPr>
                <w:rFonts w:ascii="Times New Roman" w:eastAsia="Times New Roman" w:hAnsi="Times New Roman" w:cs="Times New Roman"/>
                <w:sz w:val="20"/>
                <w:szCs w:val="20"/>
                <w:lang w:val="en-GB" w:eastAsia="en-US"/>
              </w:rPr>
              <w:noBreakHyphen/>
              <w:t>time.</w:t>
            </w:r>
          </w:p>
          <w:p w14:paraId="4C0ECBDA" w14:textId="77777777" w:rsidR="00881A33" w:rsidRPr="0099243B" w:rsidRDefault="00881A33" w:rsidP="00881A33">
            <w:pPr>
              <w:keepLines/>
              <w:spacing w:after="180"/>
              <w:rPr>
                <w:rFonts w:ascii="Times New Roman" w:eastAsia="Times New Roman" w:hAnsi="Times New Roman" w:cs="Times New Roman"/>
                <w:sz w:val="20"/>
                <w:szCs w:val="20"/>
                <w:lang w:val="en-GB" w:eastAsia="en-US"/>
              </w:rPr>
            </w:pPr>
            <w:r w:rsidRPr="0099243B">
              <w:rPr>
                <w:rFonts w:ascii="Times New Roman" w:eastAsia="Times New Roman" w:hAnsi="Times New Roman" w:cs="Times New Roman"/>
                <w:sz w:val="20"/>
                <w:szCs w:val="20"/>
                <w:lang w:val="en-GB" w:eastAsia="en-US"/>
              </w:rPr>
              <w:t xml:space="preserve">The location server shall always transmit the </w:t>
            </w:r>
            <w:r w:rsidRPr="0099243B">
              <w:rPr>
                <w:rFonts w:ascii="Times New Roman" w:eastAsia="Times New Roman" w:hAnsi="Times New Roman" w:cs="Times New Roman"/>
                <w:i/>
                <w:noProof/>
                <w:sz w:val="20"/>
                <w:szCs w:val="20"/>
                <w:lang w:val="en-GB" w:eastAsia="en-US"/>
              </w:rPr>
              <w:t>GNSS-RealTimeIntegrity</w:t>
            </w:r>
            <w:r w:rsidRPr="0099243B">
              <w:rPr>
                <w:rFonts w:ascii="Times New Roman" w:eastAsia="Times New Roman" w:hAnsi="Times New Roman" w:cs="Times New Roman"/>
                <w:sz w:val="20"/>
                <w:szCs w:val="20"/>
                <w:lang w:val="en-GB" w:eastAsia="en-US"/>
              </w:rPr>
              <w:t xml:space="preserve"> with the current list of unhealthy signals (i.e., not only for signals/SVs currently visible at the reference location), for any GNSS positioning attempt and whenever GNSS assistance data are sent. If the number of bad signals is zero, then the </w:t>
            </w:r>
            <w:r w:rsidRPr="0099243B">
              <w:rPr>
                <w:rFonts w:ascii="Times New Roman" w:eastAsia="Times New Roman" w:hAnsi="Times New Roman" w:cs="Times New Roman"/>
                <w:i/>
                <w:noProof/>
                <w:sz w:val="20"/>
                <w:szCs w:val="20"/>
                <w:lang w:val="en-GB" w:eastAsia="en-US"/>
              </w:rPr>
              <w:t>GNSS-RealTimeIntegrity</w:t>
            </w:r>
            <w:r w:rsidRPr="0099243B">
              <w:rPr>
                <w:rFonts w:ascii="Times New Roman" w:eastAsia="Times New Roman" w:hAnsi="Times New Roman" w:cs="Times New Roman"/>
                <w:sz w:val="20"/>
                <w:szCs w:val="20"/>
                <w:lang w:val="en-GB" w:eastAsia="en-US"/>
              </w:rPr>
              <w:t xml:space="preserve"> IE shall be omitted.</w:t>
            </w:r>
          </w:p>
          <w:p w14:paraId="6EAF5976"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eastAsia="en-US"/>
              </w:rPr>
            </w:pPr>
            <w:r w:rsidRPr="0099243B">
              <w:rPr>
                <w:rFonts w:ascii="Courier New" w:eastAsia="Times New Roman" w:hAnsi="Courier New" w:cs="Times New Roman"/>
                <w:noProof/>
                <w:sz w:val="16"/>
                <w:szCs w:val="20"/>
                <w:lang w:val="en-GB" w:eastAsia="en-US"/>
              </w:rPr>
              <w:t>-- ASN1START</w:t>
            </w:r>
          </w:p>
          <w:p w14:paraId="5807F9F4"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p>
          <w:p w14:paraId="450CE9AB"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GNSS-RealTimeIntegrity ::= SEQUENCE {</w:t>
            </w:r>
          </w:p>
          <w:p w14:paraId="1B6D31C5"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ab/>
              <w:t>gnss-BadSignalList</w:t>
            </w:r>
            <w:r w:rsidRPr="0099243B">
              <w:rPr>
                <w:rFonts w:ascii="Courier New" w:eastAsia="Times New Roman" w:hAnsi="Courier New" w:cs="Times New Roman"/>
                <w:noProof/>
                <w:snapToGrid w:val="0"/>
                <w:sz w:val="16"/>
                <w:szCs w:val="20"/>
                <w:lang w:val="en-GB" w:eastAsia="en-US"/>
              </w:rPr>
              <w:tab/>
              <w:t>GNSS-BadSignalList,</w:t>
            </w:r>
          </w:p>
          <w:p w14:paraId="471B1494"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ab/>
              <w:t>...</w:t>
            </w:r>
          </w:p>
          <w:p w14:paraId="74F14C93"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w:t>
            </w:r>
          </w:p>
          <w:p w14:paraId="6813A94C"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p>
          <w:p w14:paraId="5552B93A"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GNSS-BadSignalList ::= SEQUENCE (SIZE(1..64)) OF BadSignalElement</w:t>
            </w:r>
          </w:p>
          <w:p w14:paraId="6198C022"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p>
          <w:p w14:paraId="3C0FBEEE"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BadSignalElement ::= SEQUENCE {</w:t>
            </w:r>
          </w:p>
          <w:p w14:paraId="431C7D7D"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ab/>
              <w:t>badSVID</w:t>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t>SV-ID,</w:t>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r>
          </w:p>
          <w:p w14:paraId="3706F3C3"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ab/>
              <w:t>badSignalID</w:t>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napToGrid w:val="0"/>
                <w:sz w:val="16"/>
                <w:szCs w:val="20"/>
                <w:lang w:val="en-GB" w:eastAsia="en-US"/>
              </w:rPr>
              <w:tab/>
            </w:r>
            <w:r w:rsidRPr="0099243B">
              <w:rPr>
                <w:rFonts w:ascii="Courier New" w:eastAsia="Times New Roman" w:hAnsi="Courier New" w:cs="Times New Roman"/>
                <w:noProof/>
                <w:sz w:val="16"/>
                <w:szCs w:val="20"/>
                <w:lang w:val="en-GB" w:eastAsia="en-US"/>
              </w:rPr>
              <w:t>GNSS-SignalIDs</w:t>
            </w:r>
            <w:r w:rsidRPr="0099243B">
              <w:rPr>
                <w:rFonts w:ascii="Courier New" w:eastAsia="Times New Roman" w:hAnsi="Courier New" w:cs="Times New Roman"/>
                <w:noProof/>
                <w:snapToGrid w:val="0"/>
                <w:sz w:val="16"/>
                <w:szCs w:val="20"/>
                <w:lang w:val="en-GB" w:eastAsia="en-US"/>
              </w:rPr>
              <w:tab/>
              <w:t>OPTIONAL,</w:t>
            </w:r>
            <w:r w:rsidRPr="0099243B">
              <w:rPr>
                <w:rFonts w:ascii="Courier New" w:eastAsia="Times New Roman" w:hAnsi="Courier New" w:cs="Times New Roman"/>
                <w:noProof/>
                <w:snapToGrid w:val="0"/>
                <w:sz w:val="16"/>
                <w:szCs w:val="20"/>
                <w:lang w:val="en-GB" w:eastAsia="en-US"/>
              </w:rPr>
              <w:tab/>
              <w:t>-- Need OP</w:t>
            </w:r>
          </w:p>
          <w:p w14:paraId="20C24108"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ab/>
              <w:t>...</w:t>
            </w:r>
          </w:p>
          <w:p w14:paraId="5745846E"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napToGrid w:val="0"/>
                <w:sz w:val="16"/>
                <w:szCs w:val="20"/>
                <w:lang w:val="en-GB" w:eastAsia="en-US"/>
              </w:rPr>
            </w:pPr>
            <w:r w:rsidRPr="0099243B">
              <w:rPr>
                <w:rFonts w:ascii="Courier New" w:eastAsia="Times New Roman" w:hAnsi="Courier New" w:cs="Times New Roman"/>
                <w:noProof/>
                <w:snapToGrid w:val="0"/>
                <w:sz w:val="16"/>
                <w:szCs w:val="20"/>
                <w:lang w:val="en-GB" w:eastAsia="en-US"/>
              </w:rPr>
              <w:t>}</w:t>
            </w:r>
          </w:p>
          <w:p w14:paraId="20F65677"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eastAsia="en-US"/>
              </w:rPr>
            </w:pPr>
          </w:p>
          <w:p w14:paraId="255FD94A" w14:textId="77777777" w:rsidR="00881A33" w:rsidRPr="0099243B" w:rsidRDefault="00881A33" w:rsidP="00881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noProof/>
                <w:sz w:val="16"/>
                <w:szCs w:val="20"/>
                <w:lang w:val="en-GB" w:eastAsia="en-US"/>
              </w:rPr>
            </w:pPr>
            <w:r w:rsidRPr="0099243B">
              <w:rPr>
                <w:rFonts w:ascii="Courier New" w:eastAsia="Times New Roman" w:hAnsi="Courier New" w:cs="Times New Roman"/>
                <w:noProof/>
                <w:sz w:val="16"/>
                <w:szCs w:val="20"/>
                <w:lang w:val="en-GB" w:eastAsia="en-US"/>
              </w:rPr>
              <w:t>-- ASN1STOP</w:t>
            </w:r>
          </w:p>
          <w:p w14:paraId="691FBF5A" w14:textId="77777777" w:rsidR="00881A33" w:rsidRPr="0099243B" w:rsidRDefault="00881A33" w:rsidP="00881A33">
            <w:pPr>
              <w:spacing w:after="180"/>
              <w:rPr>
                <w:rFonts w:ascii="Times New Roman" w:eastAsia="Times New Roman" w:hAnsi="Times New Roman" w:cs="Times New Roman"/>
                <w:b/>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881A33" w:rsidRPr="0099243B" w14:paraId="5966376C" w14:textId="77777777" w:rsidTr="00881A3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FCC6E0" w14:textId="77777777" w:rsidR="00881A33" w:rsidRPr="0099243B" w:rsidRDefault="00881A33" w:rsidP="00881A33">
                  <w:pPr>
                    <w:keepNext/>
                    <w:keepLines/>
                    <w:spacing w:line="240" w:lineRule="auto"/>
                    <w:jc w:val="center"/>
                    <w:rPr>
                      <w:b/>
                      <w:sz w:val="18"/>
                      <w:lang w:eastAsia="en-US"/>
                    </w:rPr>
                  </w:pPr>
                  <w:r w:rsidRPr="0099243B">
                    <w:rPr>
                      <w:b/>
                      <w:i/>
                      <w:noProof/>
                      <w:sz w:val="18"/>
                      <w:lang w:eastAsia="en-US"/>
                    </w:rPr>
                    <w:t>GNSS-RealTimeIntegrity</w:t>
                  </w:r>
                  <w:r w:rsidRPr="0099243B">
                    <w:rPr>
                      <w:b/>
                      <w:iCs/>
                      <w:noProof/>
                      <w:sz w:val="18"/>
                      <w:lang w:eastAsia="en-US"/>
                    </w:rPr>
                    <w:t xml:space="preserve"> field descriptions</w:t>
                  </w:r>
                </w:p>
              </w:tc>
            </w:tr>
            <w:tr w:rsidR="00881A33" w:rsidRPr="0099243B" w14:paraId="5B361E86" w14:textId="77777777" w:rsidTr="00881A3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68FEFB" w14:textId="77777777" w:rsidR="00881A33" w:rsidRPr="0099243B" w:rsidRDefault="00881A33" w:rsidP="00881A33">
                  <w:pPr>
                    <w:keepNext/>
                    <w:keepLines/>
                    <w:spacing w:line="240" w:lineRule="auto"/>
                    <w:rPr>
                      <w:rFonts w:eastAsia="Times New Roman" w:cs="Times New Roman"/>
                      <w:b/>
                      <w:bCs/>
                      <w:i/>
                      <w:iCs/>
                      <w:sz w:val="18"/>
                      <w:szCs w:val="20"/>
                      <w:lang w:val="en-GB" w:eastAsia="en-US"/>
                    </w:rPr>
                  </w:pPr>
                  <w:r w:rsidRPr="0099243B">
                    <w:rPr>
                      <w:rFonts w:eastAsia="Times New Roman" w:cs="Times New Roman"/>
                      <w:b/>
                      <w:bCs/>
                      <w:i/>
                      <w:iCs/>
                      <w:sz w:val="18"/>
                      <w:szCs w:val="20"/>
                      <w:lang w:val="en-GB" w:eastAsia="en-US"/>
                    </w:rPr>
                    <w:t>gnss-BadSignalList</w:t>
                  </w:r>
                </w:p>
                <w:p w14:paraId="740ABE5E" w14:textId="77777777" w:rsidR="00881A33" w:rsidRPr="0099243B" w:rsidRDefault="00881A33" w:rsidP="00881A33">
                  <w:pPr>
                    <w:keepNext/>
                    <w:keepLines/>
                    <w:spacing w:line="240" w:lineRule="auto"/>
                    <w:rPr>
                      <w:rFonts w:eastAsia="Times New Roman" w:cs="Times New Roman"/>
                      <w:sz w:val="18"/>
                      <w:szCs w:val="20"/>
                      <w:lang w:val="en-GB" w:eastAsia="en-US"/>
                    </w:rPr>
                  </w:pPr>
                  <w:r w:rsidRPr="0099243B">
                    <w:rPr>
                      <w:rFonts w:eastAsia="Times New Roman" w:cs="Times New Roman"/>
                      <w:sz w:val="18"/>
                      <w:szCs w:val="20"/>
                      <w:lang w:val="en-GB" w:eastAsia="en-US"/>
                    </w:rPr>
                    <w:t xml:space="preserve">This field specifies a list of satellites with bad signal or signals. </w:t>
                  </w:r>
                </w:p>
              </w:tc>
            </w:tr>
            <w:tr w:rsidR="00881A33" w:rsidRPr="0099243B" w14:paraId="5A352F3D" w14:textId="77777777" w:rsidTr="00881A3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3DD69E" w14:textId="77777777" w:rsidR="00881A33" w:rsidRPr="0099243B" w:rsidRDefault="00881A33" w:rsidP="00881A33">
                  <w:pPr>
                    <w:keepNext/>
                    <w:keepLines/>
                    <w:spacing w:line="240" w:lineRule="auto"/>
                    <w:rPr>
                      <w:rFonts w:eastAsia="Times New Roman" w:cs="Times New Roman"/>
                      <w:b/>
                      <w:bCs/>
                      <w:i/>
                      <w:iCs/>
                      <w:sz w:val="18"/>
                      <w:szCs w:val="20"/>
                      <w:lang w:val="en-GB" w:eastAsia="en-US"/>
                    </w:rPr>
                  </w:pPr>
                  <w:r w:rsidRPr="0099243B">
                    <w:rPr>
                      <w:rFonts w:eastAsia="Times New Roman" w:cs="Times New Roman"/>
                      <w:b/>
                      <w:bCs/>
                      <w:i/>
                      <w:iCs/>
                      <w:sz w:val="18"/>
                      <w:szCs w:val="20"/>
                      <w:lang w:val="en-GB" w:eastAsia="en-US"/>
                    </w:rPr>
                    <w:t>badSVID</w:t>
                  </w:r>
                </w:p>
                <w:p w14:paraId="4D5F405E" w14:textId="77777777" w:rsidR="00881A33" w:rsidRPr="0099243B" w:rsidRDefault="00881A33" w:rsidP="00881A33">
                  <w:pPr>
                    <w:keepNext/>
                    <w:keepLines/>
                    <w:spacing w:line="240" w:lineRule="auto"/>
                    <w:rPr>
                      <w:rFonts w:eastAsia="Times New Roman" w:cs="Times New Roman"/>
                      <w:sz w:val="18"/>
                      <w:szCs w:val="20"/>
                      <w:lang w:val="en-GB" w:eastAsia="en-US"/>
                    </w:rPr>
                  </w:pPr>
                  <w:r w:rsidRPr="0099243B">
                    <w:rPr>
                      <w:rFonts w:eastAsia="Times New Roman" w:cs="Times New Roman"/>
                      <w:sz w:val="18"/>
                      <w:szCs w:val="20"/>
                      <w:lang w:val="en-GB" w:eastAsia="en-US"/>
                    </w:rPr>
                    <w:t xml:space="preserve">This field specifies the GNSS </w:t>
                  </w:r>
                  <w:r w:rsidRPr="0099243B">
                    <w:rPr>
                      <w:rFonts w:eastAsia="Times New Roman" w:cs="Times New Roman"/>
                      <w:i/>
                      <w:noProof/>
                      <w:sz w:val="18"/>
                      <w:szCs w:val="20"/>
                      <w:lang w:val="en-GB" w:eastAsia="en-US"/>
                    </w:rPr>
                    <w:t>SV</w:t>
                  </w:r>
                  <w:r w:rsidRPr="0099243B">
                    <w:rPr>
                      <w:rFonts w:eastAsia="Times New Roman" w:cs="Times New Roman"/>
                      <w:i/>
                      <w:noProof/>
                      <w:sz w:val="18"/>
                      <w:szCs w:val="20"/>
                      <w:lang w:val="en-GB" w:eastAsia="en-US"/>
                    </w:rPr>
                    <w:noBreakHyphen/>
                    <w:t xml:space="preserve">ID </w:t>
                  </w:r>
                  <w:r w:rsidRPr="0099243B">
                    <w:rPr>
                      <w:rFonts w:eastAsia="Times New Roman" w:cs="Times New Roman"/>
                      <w:sz w:val="18"/>
                      <w:szCs w:val="20"/>
                      <w:lang w:val="en-GB" w:eastAsia="en-US"/>
                    </w:rPr>
                    <w:t>of the satellite with bad signal or signals.</w:t>
                  </w:r>
                </w:p>
              </w:tc>
            </w:tr>
            <w:tr w:rsidR="00881A33" w:rsidRPr="0099243B" w14:paraId="6F40B183" w14:textId="77777777" w:rsidTr="00881A3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620FE0" w14:textId="77777777" w:rsidR="00881A33" w:rsidRPr="0099243B" w:rsidRDefault="00881A33" w:rsidP="00881A33">
                  <w:pPr>
                    <w:keepNext/>
                    <w:keepLines/>
                    <w:spacing w:line="240" w:lineRule="auto"/>
                    <w:rPr>
                      <w:rFonts w:eastAsia="Times New Roman" w:cs="Times New Roman"/>
                      <w:b/>
                      <w:bCs/>
                      <w:i/>
                      <w:iCs/>
                      <w:noProof/>
                      <w:sz w:val="18"/>
                      <w:szCs w:val="20"/>
                      <w:lang w:val="en-GB" w:eastAsia="en-US"/>
                    </w:rPr>
                  </w:pPr>
                  <w:r w:rsidRPr="0099243B">
                    <w:rPr>
                      <w:rFonts w:eastAsia="Times New Roman" w:cs="Times New Roman"/>
                      <w:b/>
                      <w:bCs/>
                      <w:i/>
                      <w:iCs/>
                      <w:noProof/>
                      <w:sz w:val="18"/>
                      <w:szCs w:val="20"/>
                      <w:lang w:val="en-GB" w:eastAsia="en-US"/>
                    </w:rPr>
                    <w:t>badSignalID</w:t>
                  </w:r>
                </w:p>
                <w:p w14:paraId="5E07E09C" w14:textId="77777777" w:rsidR="00881A33" w:rsidRPr="0099243B" w:rsidRDefault="00881A33" w:rsidP="00881A33">
                  <w:pPr>
                    <w:keepNext/>
                    <w:keepLines/>
                    <w:spacing w:line="240" w:lineRule="auto"/>
                    <w:rPr>
                      <w:rFonts w:eastAsia="Times New Roman" w:cs="Times New Roman"/>
                      <w:sz w:val="18"/>
                      <w:szCs w:val="20"/>
                      <w:lang w:val="en-GB" w:eastAsia="en-US"/>
                    </w:rPr>
                  </w:pPr>
                  <w:r w:rsidRPr="0099243B">
                    <w:rPr>
                      <w:rFonts w:eastAsia="Times New Roman" w:cs="Times New Roman"/>
                      <w:sz w:val="18"/>
                      <w:szCs w:val="20"/>
                      <w:lang w:val="en-GB" w:eastAsia="en-US"/>
                    </w:rPr>
                    <w:t xml:space="preserve">This field identifies the bad signal or signals of a satellite. This is represented by a bit string in </w:t>
                  </w:r>
                  <w:r w:rsidRPr="0099243B">
                    <w:rPr>
                      <w:rFonts w:eastAsia="Times New Roman" w:cs="Times New Roman"/>
                      <w:i/>
                      <w:sz w:val="18"/>
                      <w:szCs w:val="20"/>
                      <w:lang w:val="en-GB" w:eastAsia="en-US"/>
                    </w:rPr>
                    <w:t>GNSS-SignalIDs</w:t>
                  </w:r>
                  <w:r w:rsidRPr="0099243B">
                    <w:rPr>
                      <w:rFonts w:eastAsia="Times New Roman" w:cs="Times New Roman"/>
                      <w:sz w:val="18"/>
                      <w:szCs w:val="20"/>
                      <w:lang w:val="en-GB" w:eastAsia="en-US"/>
                    </w:rPr>
                    <w:t xml:space="preserve">, with </w:t>
                  </w:r>
                  <w:r w:rsidRPr="0099243B">
                    <w:rPr>
                      <w:rFonts w:eastAsia="Times New Roman" w:cs="Times New Roman"/>
                      <w:snapToGrid w:val="0"/>
                      <w:sz w:val="18"/>
                      <w:szCs w:val="20"/>
                      <w:lang w:val="en-GB" w:eastAsia="en-US"/>
                    </w:rPr>
                    <w:t>a one</w:t>
                  </w:r>
                  <w:r w:rsidRPr="0099243B">
                    <w:rPr>
                      <w:rFonts w:eastAsia="Times New Roman" w:cs="Times New Roman"/>
                      <w:snapToGrid w:val="0"/>
                      <w:sz w:val="18"/>
                      <w:szCs w:val="20"/>
                      <w:lang w:val="en-GB" w:eastAsia="en-US"/>
                    </w:rPr>
                    <w:noBreakHyphen/>
                    <w:t>value at a bit position means the particular GNSS signal type of the SV is unhealthy; a zero</w:t>
                  </w:r>
                  <w:r w:rsidRPr="0099243B">
                    <w:rPr>
                      <w:rFonts w:eastAsia="Times New Roman" w:cs="Times New Roman"/>
                      <w:snapToGrid w:val="0"/>
                      <w:sz w:val="18"/>
                      <w:szCs w:val="20"/>
                      <w:lang w:val="en-GB" w:eastAsia="en-US"/>
                    </w:rPr>
                    <w:noBreakHyphen/>
                    <w:t xml:space="preserve">value means healthy. </w:t>
                  </w:r>
                  <w:r w:rsidRPr="0099243B">
                    <w:rPr>
                      <w:rFonts w:eastAsia="Times New Roman" w:cs="Times New Roman"/>
                      <w:sz w:val="18"/>
                      <w:szCs w:val="20"/>
                      <w:lang w:val="en-GB" w:eastAsia="en-US"/>
                    </w:rPr>
                    <w:t xml:space="preserve">Absence of this field means that all signals on the specific SV are bad. </w:t>
                  </w:r>
                </w:p>
              </w:tc>
            </w:tr>
          </w:tbl>
          <w:p w14:paraId="1FE6DD90" w14:textId="77777777" w:rsidR="00881A33" w:rsidRPr="0099243B" w:rsidRDefault="00881A33" w:rsidP="00881A33">
            <w:pPr>
              <w:spacing w:after="180"/>
              <w:rPr>
                <w:rFonts w:ascii="Times New Roman" w:eastAsia="Times New Roman" w:hAnsi="Times New Roman" w:cs="Times New Roman"/>
                <w:b/>
                <w:sz w:val="20"/>
                <w:szCs w:val="20"/>
                <w:lang w:val="en-GB" w:eastAsia="en-US"/>
              </w:rPr>
            </w:pPr>
          </w:p>
          <w:p w14:paraId="76CE913C" w14:textId="77777777" w:rsidR="00881A33" w:rsidRPr="00E16E4A" w:rsidRDefault="00881A33" w:rsidP="00881A33">
            <w:pPr>
              <w:rPr>
                <w:rFonts w:ascii="Times New Roman" w:eastAsia="Times New Roman" w:hAnsi="Times New Roman" w:cs="Times New Roman"/>
                <w:sz w:val="20"/>
                <w:szCs w:val="20"/>
                <w:lang w:val="en-GB"/>
              </w:rPr>
            </w:pPr>
          </w:p>
        </w:tc>
      </w:tr>
    </w:tbl>
    <w:p w14:paraId="633A6671" w14:textId="77777777" w:rsidR="00881A33" w:rsidRDefault="00881A33">
      <w:pPr>
        <w:rPr>
          <w:rFonts w:ascii="Times New Roman" w:eastAsia="Times New Roman" w:hAnsi="Times New Roman" w:cs="Times New Roman"/>
          <w:sz w:val="20"/>
          <w:szCs w:val="20"/>
        </w:rPr>
      </w:pPr>
    </w:p>
    <w:p w14:paraId="1F0810AC" w14:textId="77777777" w:rsidR="00881A33" w:rsidRDefault="00881A33">
      <w:pPr>
        <w:rPr>
          <w:rFonts w:ascii="Times New Roman" w:eastAsia="Times New Roman" w:hAnsi="Times New Roman" w:cs="Times New Roman"/>
          <w:sz w:val="20"/>
          <w:szCs w:val="20"/>
        </w:rPr>
      </w:pPr>
    </w:p>
    <w:p w14:paraId="0FF96B5B" w14:textId="77777777" w:rsidR="008C0689" w:rsidRPr="008C0689" w:rsidRDefault="008C0689" w:rsidP="008C0689">
      <w:pPr>
        <w:keepNext/>
        <w:keepLines/>
        <w:spacing w:before="120" w:after="180" w:line="240" w:lineRule="auto"/>
        <w:ind w:left="1134" w:hanging="1134"/>
        <w:outlineLvl w:val="2"/>
        <w:rPr>
          <w:rFonts w:eastAsia="Times New Roman" w:cs="Times New Roman"/>
          <w:sz w:val="28"/>
          <w:szCs w:val="20"/>
          <w:lang w:val="en-GB" w:eastAsia="en-US"/>
        </w:rPr>
      </w:pPr>
      <w:bookmarkStart w:id="54" w:name="_2apnscqrpflp" w:colFirst="0" w:colLast="0"/>
      <w:bookmarkStart w:id="55" w:name="_Toc46319442"/>
      <w:bookmarkEnd w:id="54"/>
      <w:r w:rsidRPr="008C0689">
        <w:rPr>
          <w:rFonts w:eastAsia="Times New Roman" w:cs="Times New Roman"/>
          <w:sz w:val="28"/>
          <w:szCs w:val="20"/>
          <w:lang w:val="en-GB" w:eastAsia="en-US"/>
        </w:rPr>
        <w:t>9.5.2</w:t>
      </w:r>
      <w:r w:rsidRPr="008C0689">
        <w:rPr>
          <w:rFonts w:eastAsia="Times New Roman" w:cs="Times New Roman"/>
          <w:sz w:val="28"/>
          <w:szCs w:val="20"/>
          <w:lang w:val="en-GB" w:eastAsia="en-US"/>
        </w:rPr>
        <w:tab/>
        <w:t>Functional Safety Standards</w:t>
      </w:r>
      <w:bookmarkEnd w:id="55"/>
    </w:p>
    <w:p w14:paraId="554D8F06" w14:textId="77777777" w:rsidR="00B61EAC"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Positioning integrity has been examined in this proposal as a measure of trust that is placed in the estimated position in order to support the intended function. There are several relevant industry specific standards for functional safety which already define Safety Integrity Levels (SILs) for specific use cases. Many of these standards were developed from the International Electrotechnical Commission (IEC) 61508 and as such share close commonalities. </w:t>
      </w:r>
    </w:p>
    <w:p w14:paraId="6AE72BBD" w14:textId="77777777" w:rsidR="00B61EAC" w:rsidRDefault="00B61EAC" w:rsidP="00F460AB">
      <w:pPr>
        <w:jc w:val="both"/>
        <w:rPr>
          <w:rFonts w:ascii="Times New Roman" w:eastAsia="Times New Roman" w:hAnsi="Times New Roman" w:cs="Times New Roman"/>
          <w:sz w:val="20"/>
          <w:szCs w:val="20"/>
        </w:rPr>
      </w:pPr>
    </w:p>
    <w:p w14:paraId="4B6C0362" w14:textId="4185EAF8"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Table </w:t>
      </w:r>
      <w:r w:rsidR="008C0689">
        <w:rPr>
          <w:rFonts w:ascii="Times New Roman" w:eastAsia="Times New Roman" w:hAnsi="Times New Roman" w:cs="Times New Roman"/>
          <w:sz w:val="20"/>
          <w:szCs w:val="20"/>
        </w:rPr>
        <w:t>9.5.2</w:t>
      </w:r>
      <w:r>
        <w:rPr>
          <w:rFonts w:ascii="Times New Roman" w:eastAsia="Times New Roman" w:hAnsi="Times New Roman" w:cs="Times New Roman"/>
          <w:sz w:val="20"/>
          <w:szCs w:val="20"/>
        </w:rPr>
        <w:t>-A  presents an approximate cross-domain mapping of general programmable electronics, automotive, aviation and rail SILs, adapted from</w:t>
      </w:r>
      <w:r>
        <w:rPr>
          <w:rFonts w:ascii="Times New Roman" w:eastAsia="Times New Roman" w:hAnsi="Times New Roman" w:cs="Times New Roman"/>
          <w:sz w:val="18"/>
          <w:szCs w:val="18"/>
        </w:rPr>
        <w:t xml:space="preserve"> </w:t>
      </w:r>
      <w:r>
        <w:rPr>
          <w:rFonts w:ascii="Times New Roman" w:eastAsia="Times New Roman" w:hAnsi="Times New Roman" w:cs="Times New Roman"/>
          <w:sz w:val="20"/>
          <w:szCs w:val="20"/>
        </w:rPr>
        <w:t>[</w:t>
      </w:r>
      <w:hyperlink w:anchor="3kze3zf6tyjk">
        <w:r>
          <w:rPr>
            <w:rFonts w:ascii="Times New Roman" w:eastAsia="Times New Roman" w:hAnsi="Times New Roman" w:cs="Times New Roman"/>
            <w:color w:val="1155CC"/>
            <w:sz w:val="20"/>
            <w:szCs w:val="20"/>
            <w:u w:val="single"/>
          </w:rPr>
          <w:t>19</w:t>
        </w:r>
      </w:hyperlink>
      <w:r>
        <w:rPr>
          <w:rFonts w:ascii="Times New Roman" w:eastAsia="Times New Roman" w:hAnsi="Times New Roman" w:cs="Times New Roman"/>
          <w:sz w:val="20"/>
          <w:szCs w:val="20"/>
        </w:rPr>
        <w:t xml:space="preserve">]. One important attribute is that these standards typically only cover the fault cases introduced in Section </w:t>
      </w:r>
      <w:r w:rsidR="00B008D8">
        <w:rPr>
          <w:rFonts w:ascii="Times New Roman" w:eastAsia="Times New Roman" w:hAnsi="Times New Roman" w:cs="Times New Roman"/>
          <w:sz w:val="20"/>
          <w:szCs w:val="20"/>
        </w:rPr>
        <w:t>9.3</w:t>
      </w:r>
      <w:r>
        <w:rPr>
          <w:rFonts w:ascii="Times New Roman" w:eastAsia="Times New Roman" w:hAnsi="Times New Roman" w:cs="Times New Roman"/>
          <w:sz w:val="20"/>
          <w:szCs w:val="20"/>
        </w:rPr>
        <w:t>, not the fault-free cases included in this study.</w:t>
      </w:r>
    </w:p>
    <w:p w14:paraId="499408EE" w14:textId="4F276E53" w:rsidR="00B61EAC" w:rsidRDefault="00B61EAC">
      <w:pPr>
        <w:rPr>
          <w:rFonts w:ascii="Times New Roman" w:eastAsia="Times New Roman" w:hAnsi="Times New Roman" w:cs="Times New Roman"/>
          <w:sz w:val="20"/>
          <w:szCs w:val="20"/>
        </w:rPr>
      </w:pPr>
    </w:p>
    <w:p w14:paraId="36C03427" w14:textId="069D9962" w:rsidR="00B61EAC" w:rsidRDefault="00B61EAC">
      <w:pPr>
        <w:rPr>
          <w:rFonts w:ascii="Times New Roman" w:eastAsia="Times New Roman" w:hAnsi="Times New Roman" w:cs="Times New Roman"/>
          <w:sz w:val="20"/>
          <w:szCs w:val="20"/>
        </w:rPr>
      </w:pPr>
    </w:p>
    <w:p w14:paraId="6711F694" w14:textId="372D6B86" w:rsidR="00B61EAC" w:rsidRDefault="00B61EAC">
      <w:pPr>
        <w:rPr>
          <w:rFonts w:ascii="Times New Roman" w:eastAsia="Times New Roman" w:hAnsi="Times New Roman" w:cs="Times New Roman"/>
          <w:sz w:val="20"/>
          <w:szCs w:val="20"/>
        </w:rPr>
      </w:pPr>
    </w:p>
    <w:p w14:paraId="6482D2C3" w14:textId="77777777" w:rsidR="00B61EAC" w:rsidRDefault="00B61EAC">
      <w:pPr>
        <w:rPr>
          <w:rFonts w:ascii="Times New Roman" w:eastAsia="Times New Roman" w:hAnsi="Times New Roman" w:cs="Times New Roman"/>
          <w:sz w:val="20"/>
          <w:szCs w:val="20"/>
        </w:rPr>
      </w:pPr>
    </w:p>
    <w:p w14:paraId="09CA931B" w14:textId="77777777" w:rsidR="00301152" w:rsidRDefault="00301152"/>
    <w:tbl>
      <w:tblPr>
        <w:tblStyle w:val="a2"/>
        <w:tblW w:w="8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727"/>
        <w:gridCol w:w="1728"/>
        <w:gridCol w:w="1728"/>
        <w:gridCol w:w="1728"/>
        <w:gridCol w:w="1728"/>
      </w:tblGrid>
      <w:tr w:rsidR="00301152" w14:paraId="153FE7CA" w14:textId="77777777" w:rsidTr="008C0689">
        <w:trPr>
          <w:trHeight w:val="180"/>
          <w:jc w:val="center"/>
        </w:trPr>
        <w:tc>
          <w:tcPr>
            <w:tcW w:w="1727" w:type="dxa"/>
            <w:shd w:val="clear" w:color="auto" w:fill="auto"/>
            <w:tcMar>
              <w:top w:w="40" w:type="dxa"/>
              <w:left w:w="40" w:type="dxa"/>
              <w:bottom w:w="40" w:type="dxa"/>
              <w:right w:w="40" w:type="dxa"/>
            </w:tcMar>
          </w:tcPr>
          <w:p w14:paraId="3B7A37BE" w14:textId="67D574D3" w:rsidR="00301152" w:rsidRDefault="008C0689">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TIR/hr (Fault Only)</w:t>
            </w:r>
          </w:p>
        </w:tc>
        <w:tc>
          <w:tcPr>
            <w:tcW w:w="1728" w:type="dxa"/>
            <w:shd w:val="clear" w:color="auto" w:fill="auto"/>
            <w:tcMar>
              <w:top w:w="40" w:type="dxa"/>
              <w:left w:w="40" w:type="dxa"/>
              <w:bottom w:w="40" w:type="dxa"/>
              <w:right w:w="40" w:type="dxa"/>
            </w:tcMar>
          </w:tcPr>
          <w:p w14:paraId="67CE27C1" w14:textId="77777777" w:rsidR="00301152" w:rsidRPr="008C0689" w:rsidRDefault="00905316">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General / Electrical</w:t>
            </w:r>
          </w:p>
          <w:p w14:paraId="5AB9520F" w14:textId="2C06A40C" w:rsidR="008C0689" w:rsidRPr="008C0689" w:rsidRDefault="008C0689">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(IEC 61508)</w:t>
            </w:r>
          </w:p>
        </w:tc>
        <w:tc>
          <w:tcPr>
            <w:tcW w:w="1728" w:type="dxa"/>
            <w:shd w:val="clear" w:color="auto" w:fill="auto"/>
            <w:tcMar>
              <w:top w:w="40" w:type="dxa"/>
              <w:left w:w="40" w:type="dxa"/>
              <w:bottom w:w="40" w:type="dxa"/>
              <w:right w:w="40" w:type="dxa"/>
            </w:tcMar>
          </w:tcPr>
          <w:p w14:paraId="213EEC21" w14:textId="77777777" w:rsidR="00301152" w:rsidRPr="008C0689" w:rsidRDefault="00905316">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Automotive</w:t>
            </w:r>
          </w:p>
          <w:p w14:paraId="128DE1B8" w14:textId="155CFBEC" w:rsidR="008C0689" w:rsidRPr="008C0689" w:rsidRDefault="008C0689">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(ISO 26262)</w:t>
            </w:r>
          </w:p>
        </w:tc>
        <w:tc>
          <w:tcPr>
            <w:tcW w:w="1728" w:type="dxa"/>
            <w:shd w:val="clear" w:color="auto" w:fill="auto"/>
            <w:tcMar>
              <w:top w:w="40" w:type="dxa"/>
              <w:left w:w="40" w:type="dxa"/>
              <w:bottom w:w="40" w:type="dxa"/>
              <w:right w:w="40" w:type="dxa"/>
            </w:tcMar>
          </w:tcPr>
          <w:p w14:paraId="7A47F76F" w14:textId="77777777" w:rsidR="00301152" w:rsidRPr="008C0689" w:rsidRDefault="00905316">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Rail</w:t>
            </w:r>
          </w:p>
          <w:p w14:paraId="68190245" w14:textId="6D23CA44" w:rsidR="008C0689" w:rsidRPr="008C0689" w:rsidRDefault="008C0689">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(IEC 62279)</w:t>
            </w:r>
          </w:p>
        </w:tc>
        <w:tc>
          <w:tcPr>
            <w:tcW w:w="1728" w:type="dxa"/>
            <w:shd w:val="clear" w:color="auto" w:fill="auto"/>
            <w:tcMar>
              <w:top w:w="40" w:type="dxa"/>
              <w:left w:w="40" w:type="dxa"/>
              <w:bottom w:w="40" w:type="dxa"/>
              <w:right w:w="40" w:type="dxa"/>
            </w:tcMar>
          </w:tcPr>
          <w:p w14:paraId="1832F14C" w14:textId="77777777" w:rsidR="00301152" w:rsidRPr="008C0689" w:rsidRDefault="00905316">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Aviation</w:t>
            </w:r>
          </w:p>
          <w:p w14:paraId="2278F446" w14:textId="0FF4E4DE" w:rsidR="008C0689" w:rsidRPr="008C0689" w:rsidRDefault="008C0689">
            <w:pPr>
              <w:widowControl w:val="0"/>
              <w:spacing w:line="240" w:lineRule="auto"/>
              <w:jc w:val="center"/>
              <w:rPr>
                <w:rFonts w:ascii="Times New Roman" w:eastAsia="Times New Roman" w:hAnsi="Times New Roman" w:cs="Times New Roman"/>
                <w:b/>
                <w:sz w:val="18"/>
                <w:szCs w:val="18"/>
              </w:rPr>
            </w:pPr>
            <w:r w:rsidRPr="008C0689">
              <w:rPr>
                <w:rFonts w:ascii="Times New Roman" w:eastAsia="Times New Roman" w:hAnsi="Times New Roman" w:cs="Times New Roman"/>
                <w:b/>
                <w:sz w:val="18"/>
                <w:szCs w:val="18"/>
              </w:rPr>
              <w:t>(DO-178C)</w:t>
            </w:r>
          </w:p>
        </w:tc>
      </w:tr>
      <w:tr w:rsidR="00301152" w14:paraId="3085C084" w14:textId="77777777" w:rsidTr="008C0689">
        <w:trPr>
          <w:trHeight w:val="60"/>
          <w:jc w:val="center"/>
        </w:trPr>
        <w:tc>
          <w:tcPr>
            <w:tcW w:w="1727" w:type="dxa"/>
            <w:shd w:val="clear" w:color="auto" w:fill="auto"/>
            <w:tcMar>
              <w:top w:w="40" w:type="dxa"/>
              <w:left w:w="40" w:type="dxa"/>
              <w:bottom w:w="40" w:type="dxa"/>
              <w:right w:w="40" w:type="dxa"/>
            </w:tcMar>
          </w:tcPr>
          <w:p w14:paraId="4A5434CD" w14:textId="77777777" w:rsidR="00301152" w:rsidRDefault="00905316">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728" w:type="dxa"/>
            <w:shd w:val="clear" w:color="auto" w:fill="auto"/>
            <w:tcMar>
              <w:top w:w="40" w:type="dxa"/>
              <w:left w:w="40" w:type="dxa"/>
              <w:bottom w:w="40" w:type="dxa"/>
              <w:right w:w="40" w:type="dxa"/>
            </w:tcMar>
          </w:tcPr>
          <w:p w14:paraId="1B7A732B"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(SIL-0)</w:t>
            </w:r>
          </w:p>
        </w:tc>
        <w:tc>
          <w:tcPr>
            <w:tcW w:w="1728" w:type="dxa"/>
            <w:shd w:val="clear" w:color="auto" w:fill="auto"/>
            <w:tcMar>
              <w:top w:w="40" w:type="dxa"/>
              <w:left w:w="40" w:type="dxa"/>
              <w:bottom w:w="40" w:type="dxa"/>
              <w:right w:w="40" w:type="dxa"/>
            </w:tcMar>
          </w:tcPr>
          <w:p w14:paraId="43A0F22B"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QM</w:t>
            </w:r>
          </w:p>
        </w:tc>
        <w:tc>
          <w:tcPr>
            <w:tcW w:w="1728" w:type="dxa"/>
            <w:shd w:val="clear" w:color="auto" w:fill="auto"/>
            <w:tcMar>
              <w:top w:w="40" w:type="dxa"/>
              <w:left w:w="40" w:type="dxa"/>
              <w:bottom w:w="40" w:type="dxa"/>
              <w:right w:w="40" w:type="dxa"/>
            </w:tcMar>
          </w:tcPr>
          <w:p w14:paraId="10772248"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(SIL-0)</w:t>
            </w:r>
          </w:p>
        </w:tc>
        <w:tc>
          <w:tcPr>
            <w:tcW w:w="1728" w:type="dxa"/>
            <w:shd w:val="clear" w:color="auto" w:fill="auto"/>
            <w:tcMar>
              <w:top w:w="40" w:type="dxa"/>
              <w:left w:w="40" w:type="dxa"/>
              <w:bottom w:w="40" w:type="dxa"/>
              <w:right w:w="40" w:type="dxa"/>
            </w:tcMar>
          </w:tcPr>
          <w:p w14:paraId="456AE2A5"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DAL-E</w:t>
            </w:r>
          </w:p>
        </w:tc>
      </w:tr>
      <w:tr w:rsidR="00301152" w14:paraId="613F2764" w14:textId="77777777" w:rsidTr="008C0689">
        <w:trPr>
          <w:trHeight w:val="150"/>
          <w:jc w:val="center"/>
        </w:trPr>
        <w:tc>
          <w:tcPr>
            <w:tcW w:w="1727" w:type="dxa"/>
            <w:shd w:val="clear" w:color="auto" w:fill="auto"/>
            <w:tcMar>
              <w:top w:w="40" w:type="dxa"/>
              <w:left w:w="40" w:type="dxa"/>
              <w:bottom w:w="40" w:type="dxa"/>
              <w:right w:w="40" w:type="dxa"/>
            </w:tcMar>
          </w:tcPr>
          <w:p w14:paraId="16374300"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10^-6 to 10^-5  </w:t>
            </w:r>
          </w:p>
        </w:tc>
        <w:tc>
          <w:tcPr>
            <w:tcW w:w="1728" w:type="dxa"/>
            <w:shd w:val="clear" w:color="auto" w:fill="auto"/>
            <w:tcMar>
              <w:top w:w="40" w:type="dxa"/>
              <w:left w:w="40" w:type="dxa"/>
              <w:bottom w:w="40" w:type="dxa"/>
              <w:right w:w="40" w:type="dxa"/>
            </w:tcMar>
          </w:tcPr>
          <w:p w14:paraId="61120F92"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SIL-1</w:t>
            </w:r>
          </w:p>
        </w:tc>
        <w:tc>
          <w:tcPr>
            <w:tcW w:w="1728" w:type="dxa"/>
            <w:shd w:val="clear" w:color="auto" w:fill="auto"/>
            <w:tcMar>
              <w:top w:w="40" w:type="dxa"/>
              <w:left w:w="40" w:type="dxa"/>
              <w:bottom w:w="40" w:type="dxa"/>
              <w:right w:w="40" w:type="dxa"/>
            </w:tcMar>
          </w:tcPr>
          <w:p w14:paraId="0CEC3334"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ASIL-A</w:t>
            </w:r>
          </w:p>
        </w:tc>
        <w:tc>
          <w:tcPr>
            <w:tcW w:w="1728" w:type="dxa"/>
            <w:shd w:val="clear" w:color="auto" w:fill="auto"/>
            <w:tcMar>
              <w:top w:w="40" w:type="dxa"/>
              <w:left w:w="40" w:type="dxa"/>
              <w:bottom w:w="40" w:type="dxa"/>
              <w:right w:w="40" w:type="dxa"/>
            </w:tcMar>
          </w:tcPr>
          <w:p w14:paraId="5C74F93A" w14:textId="401AAFB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w:t>
            </w:r>
            <w:r w:rsidR="00220C9D">
              <w:rPr>
                <w:rFonts w:ascii="Times New Roman" w:eastAsia="Times New Roman" w:hAnsi="Times New Roman" w:cs="Times New Roman"/>
                <w:sz w:val="18"/>
                <w:szCs w:val="18"/>
              </w:rPr>
              <w:t>L</w:t>
            </w:r>
            <w:r>
              <w:rPr>
                <w:rFonts w:ascii="Times New Roman" w:eastAsia="Times New Roman" w:hAnsi="Times New Roman" w:cs="Times New Roman"/>
                <w:sz w:val="18"/>
                <w:szCs w:val="18"/>
              </w:rPr>
              <w:t>-1</w:t>
            </w:r>
          </w:p>
        </w:tc>
        <w:tc>
          <w:tcPr>
            <w:tcW w:w="1728" w:type="dxa"/>
            <w:shd w:val="clear" w:color="auto" w:fill="auto"/>
            <w:tcMar>
              <w:top w:w="40" w:type="dxa"/>
              <w:left w:w="40" w:type="dxa"/>
              <w:bottom w:w="40" w:type="dxa"/>
              <w:right w:w="40" w:type="dxa"/>
            </w:tcMar>
          </w:tcPr>
          <w:p w14:paraId="0E8A0DC6"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DAL-D</w:t>
            </w:r>
          </w:p>
        </w:tc>
      </w:tr>
      <w:tr w:rsidR="00301152" w14:paraId="250F094C" w14:textId="77777777" w:rsidTr="00B008D8">
        <w:trPr>
          <w:trHeight w:val="113"/>
          <w:jc w:val="center"/>
        </w:trPr>
        <w:tc>
          <w:tcPr>
            <w:tcW w:w="1727" w:type="dxa"/>
            <w:shd w:val="clear" w:color="auto" w:fill="auto"/>
            <w:tcMar>
              <w:top w:w="40" w:type="dxa"/>
              <w:left w:w="40" w:type="dxa"/>
              <w:bottom w:w="40" w:type="dxa"/>
              <w:right w:w="40" w:type="dxa"/>
            </w:tcMar>
          </w:tcPr>
          <w:p w14:paraId="4ED70596"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10^-7 to 10^-6</w:t>
            </w:r>
          </w:p>
        </w:tc>
        <w:tc>
          <w:tcPr>
            <w:tcW w:w="1728" w:type="dxa"/>
            <w:shd w:val="clear" w:color="auto" w:fill="auto"/>
            <w:tcMar>
              <w:top w:w="40" w:type="dxa"/>
              <w:left w:w="40" w:type="dxa"/>
              <w:bottom w:w="40" w:type="dxa"/>
              <w:right w:w="40" w:type="dxa"/>
            </w:tcMar>
          </w:tcPr>
          <w:p w14:paraId="29FE38AA"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SIL-2</w:t>
            </w:r>
          </w:p>
        </w:tc>
        <w:tc>
          <w:tcPr>
            <w:tcW w:w="1728" w:type="dxa"/>
            <w:shd w:val="clear" w:color="auto" w:fill="auto"/>
            <w:tcMar>
              <w:top w:w="40" w:type="dxa"/>
              <w:left w:w="40" w:type="dxa"/>
              <w:bottom w:w="40" w:type="dxa"/>
              <w:right w:w="40" w:type="dxa"/>
            </w:tcMar>
          </w:tcPr>
          <w:p w14:paraId="18D09E30"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ASIL-B/C</w:t>
            </w:r>
          </w:p>
        </w:tc>
        <w:tc>
          <w:tcPr>
            <w:tcW w:w="1728" w:type="dxa"/>
            <w:shd w:val="clear" w:color="auto" w:fill="auto"/>
            <w:tcMar>
              <w:top w:w="40" w:type="dxa"/>
              <w:left w:w="40" w:type="dxa"/>
              <w:bottom w:w="40" w:type="dxa"/>
              <w:right w:w="40" w:type="dxa"/>
            </w:tcMar>
          </w:tcPr>
          <w:p w14:paraId="16515568"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SIL-2</w:t>
            </w:r>
          </w:p>
        </w:tc>
        <w:tc>
          <w:tcPr>
            <w:tcW w:w="1728" w:type="dxa"/>
            <w:shd w:val="clear" w:color="auto" w:fill="auto"/>
            <w:tcMar>
              <w:top w:w="40" w:type="dxa"/>
              <w:left w:w="40" w:type="dxa"/>
              <w:bottom w:w="40" w:type="dxa"/>
              <w:right w:w="40" w:type="dxa"/>
            </w:tcMar>
          </w:tcPr>
          <w:p w14:paraId="49463293"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DAL-C</w:t>
            </w:r>
          </w:p>
        </w:tc>
      </w:tr>
      <w:tr w:rsidR="00301152" w14:paraId="1F14D111" w14:textId="77777777" w:rsidTr="008C0689">
        <w:trPr>
          <w:trHeight w:val="180"/>
          <w:jc w:val="center"/>
        </w:trPr>
        <w:tc>
          <w:tcPr>
            <w:tcW w:w="1727" w:type="dxa"/>
            <w:shd w:val="clear" w:color="auto" w:fill="auto"/>
            <w:tcMar>
              <w:top w:w="40" w:type="dxa"/>
              <w:left w:w="40" w:type="dxa"/>
              <w:bottom w:w="40" w:type="dxa"/>
              <w:right w:w="40" w:type="dxa"/>
            </w:tcMar>
          </w:tcPr>
          <w:p w14:paraId="4CE45E8F"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10^-8 to 10^-7  </w:t>
            </w:r>
          </w:p>
        </w:tc>
        <w:tc>
          <w:tcPr>
            <w:tcW w:w="1728" w:type="dxa"/>
            <w:shd w:val="clear" w:color="auto" w:fill="auto"/>
            <w:tcMar>
              <w:top w:w="40" w:type="dxa"/>
              <w:left w:w="40" w:type="dxa"/>
              <w:bottom w:w="40" w:type="dxa"/>
              <w:right w:w="40" w:type="dxa"/>
            </w:tcMar>
          </w:tcPr>
          <w:p w14:paraId="700C6565"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SIL-3</w:t>
            </w:r>
          </w:p>
        </w:tc>
        <w:tc>
          <w:tcPr>
            <w:tcW w:w="1728" w:type="dxa"/>
            <w:shd w:val="clear" w:color="auto" w:fill="auto"/>
            <w:tcMar>
              <w:top w:w="40" w:type="dxa"/>
              <w:left w:w="40" w:type="dxa"/>
              <w:bottom w:w="40" w:type="dxa"/>
              <w:right w:w="40" w:type="dxa"/>
            </w:tcMar>
          </w:tcPr>
          <w:p w14:paraId="269ABE8B"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ASIL-D</w:t>
            </w:r>
          </w:p>
        </w:tc>
        <w:tc>
          <w:tcPr>
            <w:tcW w:w="1728" w:type="dxa"/>
            <w:shd w:val="clear" w:color="auto" w:fill="auto"/>
            <w:tcMar>
              <w:top w:w="40" w:type="dxa"/>
              <w:left w:w="40" w:type="dxa"/>
              <w:bottom w:w="40" w:type="dxa"/>
              <w:right w:w="40" w:type="dxa"/>
            </w:tcMar>
          </w:tcPr>
          <w:p w14:paraId="198C8EE0"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SIL-3</w:t>
            </w:r>
          </w:p>
        </w:tc>
        <w:tc>
          <w:tcPr>
            <w:tcW w:w="1728" w:type="dxa"/>
            <w:shd w:val="clear" w:color="auto" w:fill="auto"/>
            <w:tcMar>
              <w:top w:w="40" w:type="dxa"/>
              <w:left w:w="40" w:type="dxa"/>
              <w:bottom w:w="40" w:type="dxa"/>
              <w:right w:w="40" w:type="dxa"/>
            </w:tcMar>
          </w:tcPr>
          <w:p w14:paraId="4051D994"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DAL-B</w:t>
            </w:r>
          </w:p>
        </w:tc>
      </w:tr>
      <w:tr w:rsidR="00301152" w14:paraId="2FB8A5B1" w14:textId="77777777" w:rsidTr="00B008D8">
        <w:trPr>
          <w:trHeight w:val="79"/>
          <w:jc w:val="center"/>
        </w:trPr>
        <w:tc>
          <w:tcPr>
            <w:tcW w:w="1727" w:type="dxa"/>
            <w:shd w:val="clear" w:color="auto" w:fill="auto"/>
            <w:tcMar>
              <w:top w:w="40" w:type="dxa"/>
              <w:left w:w="40" w:type="dxa"/>
              <w:bottom w:w="40" w:type="dxa"/>
              <w:right w:w="40" w:type="dxa"/>
            </w:tcMar>
          </w:tcPr>
          <w:p w14:paraId="7CA54BE5"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10^-9 to 10^-8  </w:t>
            </w:r>
          </w:p>
        </w:tc>
        <w:tc>
          <w:tcPr>
            <w:tcW w:w="1728" w:type="dxa"/>
            <w:shd w:val="clear" w:color="auto" w:fill="auto"/>
            <w:tcMar>
              <w:top w:w="40" w:type="dxa"/>
              <w:left w:w="40" w:type="dxa"/>
              <w:bottom w:w="40" w:type="dxa"/>
              <w:right w:w="40" w:type="dxa"/>
            </w:tcMar>
          </w:tcPr>
          <w:p w14:paraId="6C5D7E69"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SIL-4</w:t>
            </w:r>
          </w:p>
        </w:tc>
        <w:tc>
          <w:tcPr>
            <w:tcW w:w="1728" w:type="dxa"/>
            <w:shd w:val="clear" w:color="auto" w:fill="auto"/>
            <w:tcMar>
              <w:top w:w="40" w:type="dxa"/>
              <w:left w:w="40" w:type="dxa"/>
              <w:bottom w:w="40" w:type="dxa"/>
              <w:right w:w="40" w:type="dxa"/>
            </w:tcMar>
          </w:tcPr>
          <w:p w14:paraId="59C7637A"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28" w:type="dxa"/>
            <w:shd w:val="clear" w:color="auto" w:fill="auto"/>
            <w:tcMar>
              <w:top w:w="40" w:type="dxa"/>
              <w:left w:w="40" w:type="dxa"/>
              <w:bottom w:w="40" w:type="dxa"/>
              <w:right w:w="40" w:type="dxa"/>
            </w:tcMar>
          </w:tcPr>
          <w:p w14:paraId="5140175C"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SIL-4</w:t>
            </w:r>
          </w:p>
        </w:tc>
        <w:tc>
          <w:tcPr>
            <w:tcW w:w="1728" w:type="dxa"/>
            <w:shd w:val="clear" w:color="auto" w:fill="auto"/>
            <w:tcMar>
              <w:top w:w="40" w:type="dxa"/>
              <w:left w:w="40" w:type="dxa"/>
              <w:bottom w:w="40" w:type="dxa"/>
              <w:right w:w="40" w:type="dxa"/>
            </w:tcMar>
          </w:tcPr>
          <w:p w14:paraId="22CD0EAC" w14:textId="77777777" w:rsidR="00301152" w:rsidRDefault="00905316">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DAL-A</w:t>
            </w:r>
          </w:p>
        </w:tc>
      </w:tr>
    </w:tbl>
    <w:p w14:paraId="59B93C89" w14:textId="16503011" w:rsidR="00301152" w:rsidRDefault="00905316">
      <w:pPr>
        <w:spacing w:before="6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Table </w:t>
      </w:r>
      <w:r w:rsidR="008C0689">
        <w:rPr>
          <w:rFonts w:ascii="Times New Roman" w:eastAsia="Times New Roman" w:hAnsi="Times New Roman" w:cs="Times New Roman"/>
          <w:b/>
          <w:sz w:val="18"/>
          <w:szCs w:val="18"/>
        </w:rPr>
        <w:t>9.5.2</w:t>
      </w:r>
      <w:r>
        <w:rPr>
          <w:rFonts w:ascii="Times New Roman" w:eastAsia="Times New Roman" w:hAnsi="Times New Roman" w:cs="Times New Roman"/>
          <w:b/>
          <w:sz w:val="18"/>
          <w:szCs w:val="18"/>
        </w:rPr>
        <w:t xml:space="preserve">-A: </w:t>
      </w:r>
      <w:r>
        <w:rPr>
          <w:rFonts w:ascii="Times New Roman" w:eastAsia="Times New Roman" w:hAnsi="Times New Roman" w:cs="Times New Roman"/>
          <w:sz w:val="18"/>
          <w:szCs w:val="18"/>
        </w:rPr>
        <w:t>Approximate cross-domain mapping of safety levels adapted from [</w:t>
      </w:r>
      <w:hyperlink w:anchor="3kze3zf6tyjk">
        <w:r>
          <w:rPr>
            <w:rFonts w:ascii="Times New Roman" w:eastAsia="Times New Roman" w:hAnsi="Times New Roman" w:cs="Times New Roman"/>
            <w:color w:val="1155CC"/>
            <w:sz w:val="18"/>
            <w:szCs w:val="18"/>
            <w:u w:val="single"/>
          </w:rPr>
          <w:t>19</w:t>
        </w:r>
      </w:hyperlink>
      <w:r>
        <w:rPr>
          <w:rFonts w:ascii="Times New Roman" w:eastAsia="Times New Roman" w:hAnsi="Times New Roman" w:cs="Times New Roman"/>
          <w:sz w:val="18"/>
          <w:szCs w:val="18"/>
        </w:rPr>
        <w:t>] (QM: Quality Management).</w:t>
      </w:r>
    </w:p>
    <w:p w14:paraId="051D267A" w14:textId="77777777" w:rsidR="00220C9D" w:rsidRDefault="00220C9D">
      <w:pPr>
        <w:spacing w:before="60"/>
        <w:jc w:val="center"/>
        <w:rPr>
          <w:rFonts w:ascii="Times New Roman" w:eastAsia="Times New Roman" w:hAnsi="Times New Roman" w:cs="Times New Roman"/>
          <w:sz w:val="18"/>
          <w:szCs w:val="18"/>
        </w:rPr>
      </w:pPr>
    </w:p>
    <w:p w14:paraId="3BDCAFFD" w14:textId="77777777" w:rsidR="008F21D4" w:rsidRPr="008F21D4" w:rsidRDefault="008F21D4" w:rsidP="008F21D4">
      <w:pPr>
        <w:keepNext/>
        <w:keepLines/>
        <w:spacing w:before="120" w:after="180" w:line="240" w:lineRule="auto"/>
        <w:ind w:left="1418" w:hanging="1418"/>
        <w:outlineLvl w:val="3"/>
        <w:rPr>
          <w:rFonts w:eastAsia="Times New Roman" w:cs="Times New Roman"/>
          <w:sz w:val="24"/>
          <w:szCs w:val="20"/>
          <w:lang w:val="en-GB" w:eastAsia="en-US"/>
        </w:rPr>
      </w:pPr>
      <w:bookmarkStart w:id="56" w:name="_3s9z6xwlozje" w:colFirst="0" w:colLast="0"/>
      <w:bookmarkStart w:id="57" w:name="_Toc46319443"/>
      <w:bookmarkEnd w:id="56"/>
      <w:r w:rsidRPr="008F21D4">
        <w:rPr>
          <w:rFonts w:eastAsia="Times New Roman" w:cs="Times New Roman"/>
          <w:sz w:val="24"/>
          <w:szCs w:val="20"/>
          <w:lang w:val="en-GB" w:eastAsia="en-US"/>
        </w:rPr>
        <w:t>9.5.2.1</w:t>
      </w:r>
      <w:r w:rsidRPr="008F21D4">
        <w:rPr>
          <w:rFonts w:eastAsia="Times New Roman" w:cs="Times New Roman"/>
          <w:sz w:val="24"/>
          <w:szCs w:val="20"/>
          <w:lang w:val="en-GB" w:eastAsia="en-US"/>
        </w:rPr>
        <w:tab/>
      </w:r>
      <w:r w:rsidRPr="008F21D4">
        <w:rPr>
          <w:rFonts w:eastAsia="Times New Roman" w:cs="Times New Roman"/>
          <w:sz w:val="24"/>
          <w:szCs w:val="20"/>
          <w:lang w:val="en-GB" w:eastAsia="en-US"/>
        </w:rPr>
        <w:tab/>
        <w:t>General Programmable Electronics</w:t>
      </w:r>
      <w:bookmarkEnd w:id="57"/>
    </w:p>
    <w:p w14:paraId="0AB9F6B9" w14:textId="00D5250B" w:rsidR="008F21D4" w:rsidRDefault="00905316" w:rsidP="00F460AB">
      <w:pPr>
        <w:jc w:val="both"/>
      </w:pPr>
      <w:r>
        <w:rPr>
          <w:rFonts w:ascii="Times New Roman" w:eastAsia="Times New Roman" w:hAnsi="Times New Roman" w:cs="Times New Roman"/>
          <w:sz w:val="20"/>
          <w:szCs w:val="20"/>
        </w:rPr>
        <w:t>The IEC 61508 [</w:t>
      </w:r>
      <w:hyperlink w:anchor="p7vronauy5il">
        <w:r>
          <w:rPr>
            <w:rFonts w:ascii="Times New Roman" w:eastAsia="Times New Roman" w:hAnsi="Times New Roman" w:cs="Times New Roman"/>
            <w:color w:val="1155CC"/>
            <w:sz w:val="20"/>
            <w:szCs w:val="20"/>
            <w:u w:val="single"/>
          </w:rPr>
          <w:t>15</w:t>
        </w:r>
      </w:hyperlink>
      <w:r>
        <w:rPr>
          <w:rFonts w:ascii="Times New Roman" w:eastAsia="Times New Roman" w:hAnsi="Times New Roman" w:cs="Times New Roman"/>
          <w:sz w:val="20"/>
          <w:szCs w:val="20"/>
        </w:rPr>
        <w:t xml:space="preserve">] series sets out requirements for ensuring that systems are designed, implemented, operated and maintained to provide the required SIL for safety-related electrical, electronic and programmable electronic (E/E/PL) systems. Four SILs are defined according to the risks involved in the system application (Table </w:t>
      </w:r>
      <w:r w:rsidR="00B008D8">
        <w:rPr>
          <w:rFonts w:ascii="Times New Roman" w:eastAsia="Times New Roman" w:hAnsi="Times New Roman" w:cs="Times New Roman"/>
          <w:sz w:val="20"/>
          <w:szCs w:val="20"/>
        </w:rPr>
        <w:t>9.5</w:t>
      </w:r>
      <w:r>
        <w:rPr>
          <w:rFonts w:ascii="Times New Roman" w:eastAsia="Times New Roman" w:hAnsi="Times New Roman" w:cs="Times New Roman"/>
          <w:sz w:val="20"/>
          <w:szCs w:val="20"/>
        </w:rPr>
        <w:t>.2-A).</w:t>
      </w:r>
      <w:bookmarkStart w:id="58" w:name="_ga9m2lwcl5ch" w:colFirst="0" w:colLast="0"/>
      <w:bookmarkEnd w:id="58"/>
    </w:p>
    <w:p w14:paraId="37848402" w14:textId="77777777" w:rsidR="008F21D4" w:rsidRDefault="008F21D4"/>
    <w:p w14:paraId="09AC1FA1" w14:textId="77777777" w:rsidR="008F21D4" w:rsidRPr="008F21D4" w:rsidRDefault="008F21D4" w:rsidP="008F21D4">
      <w:pPr>
        <w:keepNext/>
        <w:keepLines/>
        <w:spacing w:before="120" w:after="180" w:line="240" w:lineRule="auto"/>
        <w:ind w:left="1418" w:hanging="1418"/>
        <w:outlineLvl w:val="3"/>
        <w:rPr>
          <w:rFonts w:eastAsia="Times New Roman" w:cs="Times New Roman"/>
          <w:sz w:val="24"/>
          <w:szCs w:val="20"/>
          <w:lang w:val="en-GB" w:eastAsia="en-US"/>
        </w:rPr>
      </w:pPr>
      <w:bookmarkStart w:id="59" w:name="_Toc46319444"/>
      <w:r w:rsidRPr="008F21D4">
        <w:rPr>
          <w:rFonts w:eastAsia="Times New Roman" w:cs="Times New Roman"/>
          <w:sz w:val="24"/>
          <w:szCs w:val="20"/>
          <w:lang w:val="en-GB" w:eastAsia="en-US"/>
        </w:rPr>
        <w:t>9.5.2.2</w:t>
      </w:r>
      <w:r w:rsidRPr="008F21D4">
        <w:rPr>
          <w:rFonts w:eastAsia="Times New Roman" w:cs="Times New Roman"/>
          <w:sz w:val="24"/>
          <w:szCs w:val="20"/>
          <w:lang w:val="en-GB" w:eastAsia="en-US"/>
        </w:rPr>
        <w:tab/>
      </w:r>
      <w:r w:rsidRPr="008F21D4">
        <w:rPr>
          <w:rFonts w:eastAsia="Times New Roman" w:cs="Times New Roman"/>
          <w:sz w:val="24"/>
          <w:szCs w:val="20"/>
          <w:lang w:val="en-GB" w:eastAsia="en-US"/>
        </w:rPr>
        <w:tab/>
        <w:t>Automotive</w:t>
      </w:r>
      <w:bookmarkEnd w:id="59"/>
    </w:p>
    <w:p w14:paraId="0A20A411" w14:textId="71C91684" w:rsidR="00301152" w:rsidRPr="008F21D4" w:rsidRDefault="00905316" w:rsidP="00F460AB">
      <w:pPr>
        <w:jc w:val="both"/>
      </w:pPr>
      <w:r>
        <w:rPr>
          <w:rFonts w:ascii="Times New Roman" w:eastAsia="Times New Roman" w:hAnsi="Times New Roman" w:cs="Times New Roman"/>
          <w:sz w:val="20"/>
          <w:szCs w:val="20"/>
        </w:rPr>
        <w:t>ISO 26262 [</w:t>
      </w:r>
      <w:hyperlink w:anchor="fguudqvz1b8g">
        <w:r>
          <w:rPr>
            <w:rFonts w:ascii="Times New Roman" w:eastAsia="Times New Roman" w:hAnsi="Times New Roman" w:cs="Times New Roman"/>
            <w:color w:val="1155CC"/>
            <w:sz w:val="20"/>
            <w:szCs w:val="20"/>
            <w:u w:val="single"/>
          </w:rPr>
          <w:t>24</w:t>
        </w:r>
      </w:hyperlink>
      <w:r>
        <w:rPr>
          <w:rFonts w:ascii="Times New Roman" w:eastAsia="Times New Roman" w:hAnsi="Times New Roman" w:cs="Times New Roman"/>
          <w:sz w:val="20"/>
          <w:szCs w:val="20"/>
        </w:rPr>
        <w:t>] addresses Functional Safety for Road Vehicles and is adapted from IEC 61508 to define a risk classification scheme for Automotive Safety Integrity Levels (ASILs). ASILs are established based on risk analysis for potential hazards, which are examined in terms of their Severity, Exposure and Controllability of the vehicle operating scenario.</w:t>
      </w:r>
    </w:p>
    <w:p w14:paraId="2142CA4A" w14:textId="77777777" w:rsidR="00301152" w:rsidRDefault="00301152" w:rsidP="00F460AB">
      <w:pPr>
        <w:jc w:val="both"/>
        <w:rPr>
          <w:rFonts w:ascii="Times New Roman" w:eastAsia="Times New Roman" w:hAnsi="Times New Roman" w:cs="Times New Roman"/>
          <w:sz w:val="20"/>
          <w:szCs w:val="20"/>
        </w:rPr>
      </w:pPr>
    </w:p>
    <w:p w14:paraId="7B6D5B50" w14:textId="77777777" w:rsidR="008F21D4"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Further to the integrity concepts introduced above, one important observation for ISO 26262 is that it primarily addresses the fault scenarios pertaining to functional safety such as avoiding the random hardware failures and systematic failures which potentially violate the safety goals. Managing the fault cases alone is a limitation when also dealing with systems that rely on sensing internal or external environments that may produce hazards even in the absence of a fault (i.e. fault-</w:t>
      </w:r>
      <w:r w:rsidR="006A6583">
        <w:rPr>
          <w:rFonts w:ascii="Times New Roman" w:eastAsia="Times New Roman" w:hAnsi="Times New Roman" w:cs="Times New Roman"/>
          <w:sz w:val="20"/>
          <w:szCs w:val="20"/>
        </w:rPr>
        <w:t>f</w:t>
      </w:r>
      <w:r>
        <w:rPr>
          <w:rFonts w:ascii="Times New Roman" w:eastAsia="Times New Roman" w:hAnsi="Times New Roman" w:cs="Times New Roman"/>
          <w:sz w:val="20"/>
          <w:szCs w:val="20"/>
        </w:rPr>
        <w:t>ree cases). These limitations are particularly relevant to the automotive use case, which in turn led to new ISO specifications for standardizing the Safety of the Intended Functionality (SOTIF) [</w:t>
      </w:r>
      <w:hyperlink w:anchor="u3k3y39hsgze">
        <w:r>
          <w:rPr>
            <w:rFonts w:ascii="Times New Roman" w:eastAsia="Times New Roman" w:hAnsi="Times New Roman" w:cs="Times New Roman"/>
            <w:color w:val="1155CC"/>
            <w:sz w:val="20"/>
            <w:szCs w:val="20"/>
            <w:u w:val="single"/>
          </w:rPr>
          <w:t>25</w:t>
        </w:r>
      </w:hyperlink>
      <w:r>
        <w:rPr>
          <w:rFonts w:ascii="Times New Roman" w:eastAsia="Times New Roman" w:hAnsi="Times New Roman" w:cs="Times New Roman"/>
          <w:sz w:val="20"/>
          <w:szCs w:val="20"/>
        </w:rPr>
        <w:t xml:space="preserve">] and directly complements the fault-case aspects addressed by ISO 26262. </w:t>
      </w:r>
      <w:bookmarkStart w:id="60" w:name="_b448x0fml4z0" w:colFirst="0" w:colLast="0"/>
      <w:bookmarkEnd w:id="60"/>
    </w:p>
    <w:p w14:paraId="32A79FBF" w14:textId="77777777" w:rsidR="008F21D4" w:rsidRDefault="008F21D4">
      <w:pPr>
        <w:rPr>
          <w:rFonts w:ascii="Times New Roman" w:eastAsia="Times New Roman" w:hAnsi="Times New Roman" w:cs="Times New Roman"/>
          <w:sz w:val="20"/>
          <w:szCs w:val="20"/>
        </w:rPr>
      </w:pPr>
    </w:p>
    <w:p w14:paraId="263694BA" w14:textId="77777777" w:rsidR="008F21D4" w:rsidRPr="008F21D4" w:rsidRDefault="008F21D4" w:rsidP="008F21D4">
      <w:pPr>
        <w:keepNext/>
        <w:keepLines/>
        <w:spacing w:before="120" w:after="180" w:line="240" w:lineRule="auto"/>
        <w:ind w:left="1418" w:hanging="1418"/>
        <w:outlineLvl w:val="3"/>
        <w:rPr>
          <w:rFonts w:eastAsia="Times New Roman" w:cs="Times New Roman"/>
          <w:sz w:val="24"/>
          <w:szCs w:val="20"/>
          <w:lang w:val="en-GB" w:eastAsia="en-US"/>
        </w:rPr>
      </w:pPr>
      <w:bookmarkStart w:id="61" w:name="_Toc46319445"/>
      <w:r w:rsidRPr="008F21D4">
        <w:rPr>
          <w:rFonts w:eastAsia="Times New Roman" w:cs="Times New Roman"/>
          <w:sz w:val="24"/>
          <w:szCs w:val="20"/>
          <w:lang w:val="en-GB" w:eastAsia="en-US"/>
        </w:rPr>
        <w:t>9.5.2.3</w:t>
      </w:r>
      <w:r w:rsidRPr="008F21D4">
        <w:rPr>
          <w:rFonts w:eastAsia="Times New Roman" w:cs="Times New Roman"/>
          <w:sz w:val="24"/>
          <w:szCs w:val="20"/>
          <w:lang w:val="en-GB" w:eastAsia="en-US"/>
        </w:rPr>
        <w:tab/>
      </w:r>
      <w:r w:rsidRPr="008F21D4">
        <w:rPr>
          <w:rFonts w:eastAsia="Times New Roman" w:cs="Times New Roman"/>
          <w:sz w:val="24"/>
          <w:szCs w:val="20"/>
          <w:lang w:val="en-GB" w:eastAsia="en-US"/>
        </w:rPr>
        <w:tab/>
        <w:t>Aviation</w:t>
      </w:r>
      <w:bookmarkEnd w:id="61"/>
    </w:p>
    <w:p w14:paraId="5C37AC84" w14:textId="63A81F3A" w:rsidR="00301152" w:rsidRPr="008F21D4"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DO-178C (Software Considerations in Airborne Systems and Equipment Certification) is the primary standard for commercial avionics software development, providing recommendations for the production of airborne systems and equipment software [</w:t>
      </w:r>
      <w:hyperlink w:anchor="44m4a7ud8uv3">
        <w:r>
          <w:rPr>
            <w:rFonts w:ascii="Times New Roman" w:eastAsia="Times New Roman" w:hAnsi="Times New Roman" w:cs="Times New Roman"/>
            <w:color w:val="1155CC"/>
            <w:sz w:val="20"/>
            <w:szCs w:val="20"/>
            <w:u w:val="single"/>
          </w:rPr>
          <w:t>26</w:t>
        </w:r>
      </w:hyperlink>
      <w:r>
        <w:rPr>
          <w:rFonts w:ascii="Times New Roman" w:eastAsia="Times New Roman" w:hAnsi="Times New Roman" w:cs="Times New Roman"/>
          <w:sz w:val="20"/>
          <w:szCs w:val="20"/>
        </w:rPr>
        <w:t>]. DO-178C specifies Design Assurance Level (DAL) failure conditions to categorize the effects of the analysed failure conditions.</w:t>
      </w:r>
    </w:p>
    <w:p w14:paraId="2D04FF7A" w14:textId="77777777" w:rsidR="008F21D4" w:rsidRDefault="008F21D4">
      <w:pPr>
        <w:rPr>
          <w:rFonts w:ascii="Times New Roman" w:eastAsia="Times New Roman" w:hAnsi="Times New Roman" w:cs="Times New Roman"/>
          <w:sz w:val="20"/>
          <w:szCs w:val="20"/>
        </w:rPr>
      </w:pPr>
      <w:bookmarkStart w:id="62" w:name="_knngu9u409g4" w:colFirst="0" w:colLast="0"/>
      <w:bookmarkEnd w:id="62"/>
    </w:p>
    <w:p w14:paraId="70838DAA" w14:textId="77777777" w:rsidR="008F21D4" w:rsidRPr="008F21D4" w:rsidRDefault="008F21D4" w:rsidP="008F21D4">
      <w:pPr>
        <w:keepNext/>
        <w:keepLines/>
        <w:spacing w:before="120" w:after="180" w:line="240" w:lineRule="auto"/>
        <w:ind w:left="1418" w:hanging="1418"/>
        <w:outlineLvl w:val="3"/>
        <w:rPr>
          <w:rFonts w:eastAsia="Times New Roman" w:cs="Times New Roman"/>
          <w:sz w:val="24"/>
          <w:szCs w:val="20"/>
          <w:lang w:val="en-GB" w:eastAsia="en-US"/>
        </w:rPr>
      </w:pPr>
      <w:bookmarkStart w:id="63" w:name="_Toc46319446"/>
      <w:r w:rsidRPr="008F21D4">
        <w:rPr>
          <w:rFonts w:eastAsia="Times New Roman" w:cs="Times New Roman"/>
          <w:sz w:val="24"/>
          <w:szCs w:val="20"/>
          <w:lang w:val="en-GB" w:eastAsia="en-US"/>
        </w:rPr>
        <w:t>9.5.2.4</w:t>
      </w:r>
      <w:r w:rsidRPr="008F21D4">
        <w:rPr>
          <w:rFonts w:eastAsia="Times New Roman" w:cs="Times New Roman"/>
          <w:sz w:val="24"/>
          <w:szCs w:val="20"/>
          <w:lang w:val="en-GB" w:eastAsia="en-US"/>
        </w:rPr>
        <w:tab/>
      </w:r>
      <w:r w:rsidRPr="008F21D4">
        <w:rPr>
          <w:rFonts w:eastAsia="Times New Roman" w:cs="Times New Roman"/>
          <w:sz w:val="24"/>
          <w:szCs w:val="20"/>
          <w:lang w:val="en-GB" w:eastAsia="en-US"/>
        </w:rPr>
        <w:tab/>
        <w:t>Rail</w:t>
      </w:r>
      <w:bookmarkEnd w:id="63"/>
    </w:p>
    <w:p w14:paraId="243BDF4F" w14:textId="33C9B44D"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IEC 62279 (the international version of CENELEC 50128) also uses the SIL risk classifications based on a specific interpretation of IEC 61508 applied to railway applications [</w:t>
      </w:r>
      <w:hyperlink w:anchor="6wrnegth8gsd">
        <w:r>
          <w:rPr>
            <w:rFonts w:ascii="Times New Roman" w:eastAsia="Times New Roman" w:hAnsi="Times New Roman" w:cs="Times New Roman"/>
            <w:color w:val="1155CC"/>
            <w:sz w:val="20"/>
            <w:szCs w:val="20"/>
            <w:u w:val="single"/>
          </w:rPr>
          <w:t>27</w:t>
        </w:r>
      </w:hyperlink>
      <w:r>
        <w:rPr>
          <w:rFonts w:ascii="Times New Roman" w:eastAsia="Times New Roman" w:hAnsi="Times New Roman" w:cs="Times New Roman"/>
          <w:sz w:val="20"/>
          <w:szCs w:val="20"/>
        </w:rPr>
        <w:t>].</w:t>
      </w:r>
    </w:p>
    <w:p w14:paraId="27F29040" w14:textId="0BFAB712" w:rsidR="00301152" w:rsidRDefault="00301152">
      <w:pPr>
        <w:rPr>
          <w:rFonts w:ascii="Times New Roman" w:eastAsia="Times New Roman" w:hAnsi="Times New Roman" w:cs="Times New Roman"/>
          <w:sz w:val="20"/>
          <w:szCs w:val="20"/>
        </w:rPr>
      </w:pPr>
    </w:p>
    <w:p w14:paraId="2C4DD721" w14:textId="77777777" w:rsidR="00B61EAC" w:rsidRDefault="00B61EAC">
      <w:pPr>
        <w:rPr>
          <w:rFonts w:ascii="Times New Roman" w:eastAsia="Times New Roman" w:hAnsi="Times New Roman" w:cs="Times New Roman"/>
          <w:sz w:val="20"/>
          <w:szCs w:val="20"/>
        </w:rPr>
      </w:pPr>
    </w:p>
    <w:p w14:paraId="359F0765" w14:textId="77777777" w:rsidR="008F21D4" w:rsidRPr="008F21D4" w:rsidRDefault="008F21D4" w:rsidP="008F21D4">
      <w:pPr>
        <w:keepNext/>
        <w:keepLines/>
        <w:spacing w:before="180" w:after="180" w:line="240" w:lineRule="auto"/>
        <w:ind w:left="1134" w:hanging="1134"/>
        <w:outlineLvl w:val="1"/>
        <w:rPr>
          <w:rFonts w:eastAsia="Times New Roman" w:cs="Times New Roman"/>
          <w:sz w:val="32"/>
          <w:szCs w:val="20"/>
          <w:lang w:val="en-GB" w:eastAsia="en-US"/>
        </w:rPr>
      </w:pPr>
      <w:bookmarkStart w:id="64" w:name="_h18tytqcvjc2" w:colFirst="0" w:colLast="0"/>
      <w:bookmarkStart w:id="65" w:name="_58dijbspjnty" w:colFirst="0" w:colLast="0"/>
      <w:bookmarkStart w:id="66" w:name="_rdvazlq2mbmv" w:colFirst="0" w:colLast="0"/>
      <w:bookmarkStart w:id="67" w:name="_ceuf5in24xv8" w:colFirst="0" w:colLast="0"/>
      <w:bookmarkStart w:id="68" w:name="_Toc46319447"/>
      <w:bookmarkEnd w:id="64"/>
      <w:bookmarkEnd w:id="65"/>
      <w:bookmarkEnd w:id="66"/>
      <w:bookmarkEnd w:id="67"/>
      <w:r w:rsidRPr="008F21D4">
        <w:rPr>
          <w:rFonts w:eastAsia="Times New Roman" w:cs="Times New Roman"/>
          <w:sz w:val="32"/>
          <w:szCs w:val="20"/>
          <w:lang w:val="en-GB" w:eastAsia="en-US"/>
        </w:rPr>
        <w:lastRenderedPageBreak/>
        <w:t xml:space="preserve">9.6 </w:t>
      </w:r>
      <w:r w:rsidRPr="008F21D4">
        <w:rPr>
          <w:rFonts w:eastAsia="Times New Roman" w:cs="Times New Roman"/>
          <w:sz w:val="32"/>
          <w:szCs w:val="20"/>
          <w:lang w:val="en-GB" w:eastAsia="en-US"/>
        </w:rPr>
        <w:tab/>
        <w:t>RAT-Independent Integrity Methodologies</w:t>
      </w:r>
      <w:bookmarkEnd w:id="68"/>
    </w:p>
    <w:p w14:paraId="0FA5C53D" w14:textId="1DFF86EB" w:rsidR="00301152" w:rsidRDefault="00905316" w:rsidP="00F460AB">
      <w:pPr>
        <w:jc w:val="both"/>
        <w:rPr>
          <w:rFonts w:ascii="Times New Roman" w:eastAsia="Times New Roman" w:hAnsi="Times New Roman" w:cs="Times New Roman"/>
          <w:sz w:val="20"/>
          <w:szCs w:val="20"/>
        </w:rPr>
      </w:pPr>
      <w:bookmarkStart w:id="69" w:name="_7gr21qjngmcb" w:colFirst="0" w:colLast="0"/>
      <w:bookmarkStart w:id="70" w:name="_iwmyrdf0kxjv" w:colFirst="0" w:colLast="0"/>
      <w:bookmarkStart w:id="71" w:name="_7gb6gf1iwjv" w:colFirst="0" w:colLast="0"/>
      <w:bookmarkStart w:id="72" w:name="_b6g4o1fjje3e" w:colFirst="0" w:colLast="0"/>
      <w:bookmarkEnd w:id="69"/>
      <w:bookmarkEnd w:id="70"/>
      <w:bookmarkEnd w:id="71"/>
      <w:bookmarkEnd w:id="72"/>
      <w:r>
        <w:rPr>
          <w:rFonts w:ascii="Times New Roman" w:eastAsia="Times New Roman" w:hAnsi="Times New Roman" w:cs="Times New Roman"/>
          <w:sz w:val="20"/>
          <w:szCs w:val="20"/>
        </w:rPr>
        <w:t xml:space="preserve">The following section expands on the integrity concepts and methods above to propose a common set of integrity methodologies that can be used to derive IEs for monitoring positioning integrity parameters. </w:t>
      </w:r>
    </w:p>
    <w:p w14:paraId="658C81BC" w14:textId="77777777" w:rsidR="00301152" w:rsidRDefault="00301152">
      <w:pPr>
        <w:rPr>
          <w:rFonts w:ascii="Times New Roman" w:eastAsia="Times New Roman" w:hAnsi="Times New Roman" w:cs="Times New Roman"/>
          <w:sz w:val="20"/>
          <w:szCs w:val="20"/>
        </w:rPr>
      </w:pPr>
    </w:p>
    <w:p w14:paraId="3AD9C94C" w14:textId="74C5DC83" w:rsidR="00332F38" w:rsidRPr="008C0689" w:rsidRDefault="00332F38" w:rsidP="00332F38">
      <w:pPr>
        <w:keepNext/>
        <w:keepLines/>
        <w:spacing w:before="120" w:after="180" w:line="240" w:lineRule="auto"/>
        <w:ind w:left="1134" w:hanging="1134"/>
        <w:outlineLvl w:val="2"/>
        <w:rPr>
          <w:rFonts w:eastAsia="Times New Roman" w:cs="Times New Roman"/>
          <w:sz w:val="28"/>
          <w:szCs w:val="20"/>
          <w:lang w:val="en-GB" w:eastAsia="en-US"/>
        </w:rPr>
      </w:pPr>
      <w:bookmarkStart w:id="73" w:name="_213wd5keki09" w:colFirst="0" w:colLast="0"/>
      <w:bookmarkEnd w:id="73"/>
      <w:r w:rsidRPr="008C0689">
        <w:rPr>
          <w:rFonts w:eastAsia="Times New Roman" w:cs="Times New Roman"/>
          <w:sz w:val="28"/>
          <w:szCs w:val="20"/>
          <w:lang w:val="en-GB" w:eastAsia="en-US"/>
        </w:rPr>
        <w:t>9.</w:t>
      </w:r>
      <w:r>
        <w:rPr>
          <w:rFonts w:eastAsia="Times New Roman" w:cs="Times New Roman"/>
          <w:sz w:val="28"/>
          <w:szCs w:val="20"/>
          <w:lang w:val="en-GB" w:eastAsia="en-US"/>
        </w:rPr>
        <w:t>6</w:t>
      </w:r>
      <w:r w:rsidRPr="008C0689">
        <w:rPr>
          <w:rFonts w:eastAsia="Times New Roman" w:cs="Times New Roman"/>
          <w:sz w:val="28"/>
          <w:szCs w:val="20"/>
          <w:lang w:val="en-GB" w:eastAsia="en-US"/>
        </w:rPr>
        <w:t>.</w:t>
      </w:r>
      <w:r>
        <w:rPr>
          <w:rFonts w:eastAsia="Times New Roman" w:cs="Times New Roman"/>
          <w:sz w:val="28"/>
          <w:szCs w:val="20"/>
          <w:lang w:val="en-GB" w:eastAsia="en-US"/>
        </w:rPr>
        <w:t>1</w:t>
      </w:r>
      <w:r w:rsidRPr="008C0689">
        <w:rPr>
          <w:rFonts w:eastAsia="Times New Roman" w:cs="Times New Roman"/>
          <w:sz w:val="28"/>
          <w:szCs w:val="20"/>
          <w:lang w:val="en-GB" w:eastAsia="en-US"/>
        </w:rPr>
        <w:tab/>
      </w:r>
      <w:r>
        <w:rPr>
          <w:rFonts w:eastAsia="Times New Roman" w:cs="Times New Roman"/>
          <w:sz w:val="28"/>
          <w:szCs w:val="20"/>
          <w:lang w:val="en-GB" w:eastAsia="en-US"/>
        </w:rPr>
        <w:t>Fault Probability Assumptions</w:t>
      </w:r>
    </w:p>
    <w:p w14:paraId="49149D3A" w14:textId="5C6A0E83"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Section </w:t>
      </w:r>
      <w:r w:rsidR="00B008D8">
        <w:rPr>
          <w:rFonts w:ascii="Times New Roman" w:eastAsia="Times New Roman" w:hAnsi="Times New Roman" w:cs="Times New Roman"/>
          <w:sz w:val="20"/>
          <w:szCs w:val="20"/>
        </w:rPr>
        <w:t>9.5</w:t>
      </w:r>
      <w:r>
        <w:rPr>
          <w:rFonts w:ascii="Times New Roman" w:eastAsia="Times New Roman" w:hAnsi="Times New Roman" w:cs="Times New Roman"/>
          <w:sz w:val="20"/>
          <w:szCs w:val="20"/>
        </w:rPr>
        <w:t xml:space="preserve">.1.2 introduced the ISM which includes GNSS satellite fault probabilities derived from the network, rather than hard coding these assumptions into the UE. This allows the fault assumptions to be updated over time as new and improved satellite models are introduced. The concept of encoding fault probabilities can be applied more generally in this study to represent the probabilities of certain feared events </w:t>
      </w:r>
      <w:r w:rsidR="006A6583">
        <w:rPr>
          <w:rFonts w:ascii="Times New Roman" w:eastAsia="Times New Roman" w:hAnsi="Times New Roman" w:cs="Times New Roman"/>
          <w:sz w:val="20"/>
          <w:szCs w:val="20"/>
        </w:rPr>
        <w:t>occurring</w:t>
      </w:r>
      <w:r>
        <w:rPr>
          <w:rFonts w:ascii="Times New Roman" w:eastAsia="Times New Roman" w:hAnsi="Times New Roman" w:cs="Times New Roman"/>
          <w:sz w:val="20"/>
          <w:szCs w:val="20"/>
        </w:rPr>
        <w:t xml:space="preserve">. The primary goal is to enable the assumptions on fault probabilities to be updated over time using the network, rather than hard coding assumptions on the UE. This in turn leads to less overhead on the UE and greater interoperability for connecting to multiple positioning integrity services. </w:t>
      </w:r>
    </w:p>
    <w:p w14:paraId="3EB1187D" w14:textId="2B053E7D" w:rsidR="00F94E65" w:rsidRDefault="00F94E65">
      <w:pPr>
        <w:rPr>
          <w:rFonts w:ascii="Times New Roman" w:eastAsia="Times New Roman" w:hAnsi="Times New Roman" w:cs="Times New Roman"/>
          <w:sz w:val="20"/>
          <w:szCs w:val="20"/>
        </w:rPr>
      </w:pPr>
    </w:p>
    <w:p w14:paraId="033B1B67" w14:textId="73A805E8" w:rsidR="00F94E65" w:rsidRPr="005C3C1B" w:rsidRDefault="00F94E65" w:rsidP="005C3C1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36E092B6" w14:textId="77777777" w:rsidR="00301152" w:rsidRDefault="00301152">
      <w:pPr>
        <w:rPr>
          <w:rFonts w:ascii="Times New Roman" w:eastAsia="Times New Roman" w:hAnsi="Times New Roman" w:cs="Times New Roman"/>
          <w:b/>
          <w:sz w:val="20"/>
          <w:szCs w:val="20"/>
        </w:rPr>
      </w:pPr>
    </w:p>
    <w:p w14:paraId="4182D217" w14:textId="41CAD586" w:rsidR="005C3C1B" w:rsidRDefault="005C3C1B"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 xml:space="preserve">Observation </w:t>
      </w:r>
      <w:r w:rsidR="008964AC">
        <w:rPr>
          <w:rFonts w:ascii="Times New Roman" w:eastAsia="Times New Roman" w:hAnsi="Times New Roman" w:cs="Times New Roman"/>
          <w:b/>
          <w:sz w:val="20"/>
          <w:szCs w:val="20"/>
          <w:u w:val="single"/>
        </w:rPr>
        <w:t>6</w:t>
      </w:r>
      <w:r>
        <w:rPr>
          <w:rFonts w:ascii="Times New Roman" w:eastAsia="Times New Roman" w:hAnsi="Times New Roman" w:cs="Times New Roman"/>
          <w:b/>
          <w:sz w:val="20"/>
          <w:szCs w:val="20"/>
          <w:u w:val="single"/>
        </w:rPr>
        <w:t>:</w:t>
      </w:r>
      <w:r w:rsidRPr="00905316">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 xml:space="preserve">New IEs may need to be identified and specified in the WI to send fault probability </w:t>
      </w:r>
    </w:p>
    <w:p w14:paraId="52C2A554" w14:textId="77777777" w:rsidR="005C3C1B" w:rsidRDefault="005C3C1B" w:rsidP="00F460AB">
      <w:pPr>
        <w:ind w:left="720" w:firstLine="72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parameters to the UE.</w:t>
      </w:r>
    </w:p>
    <w:p w14:paraId="28A4EA99" w14:textId="7456B21F" w:rsidR="00220C9D" w:rsidRDefault="00220C9D">
      <w:pPr>
        <w:rPr>
          <w:rFonts w:ascii="Times New Roman" w:eastAsia="Times New Roman" w:hAnsi="Times New Roman" w:cs="Times New Roman"/>
          <w:b/>
          <w:sz w:val="20"/>
          <w:szCs w:val="20"/>
        </w:rPr>
      </w:pPr>
    </w:p>
    <w:p w14:paraId="36398B86" w14:textId="77777777" w:rsidR="00F94E65" w:rsidRDefault="00F94E65" w:rsidP="00F94E65">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3CFC4D98" w14:textId="77777777" w:rsidR="00F94E65" w:rsidRDefault="00F94E65">
      <w:pPr>
        <w:rPr>
          <w:rFonts w:ascii="Times New Roman" w:eastAsia="Times New Roman" w:hAnsi="Times New Roman" w:cs="Times New Roman"/>
          <w:b/>
          <w:sz w:val="20"/>
          <w:szCs w:val="20"/>
        </w:rPr>
      </w:pPr>
      <w:bookmarkStart w:id="74" w:name="_yw55lnqna7ts" w:colFirst="0" w:colLast="0"/>
      <w:bookmarkEnd w:id="74"/>
    </w:p>
    <w:p w14:paraId="34A8D6CF" w14:textId="67BE3BEE" w:rsidR="00332F38" w:rsidRPr="008C0689" w:rsidRDefault="00332F38" w:rsidP="00332F38">
      <w:pPr>
        <w:keepNext/>
        <w:keepLines/>
        <w:spacing w:before="120" w:after="180" w:line="240" w:lineRule="auto"/>
        <w:ind w:left="1134" w:hanging="1134"/>
        <w:outlineLvl w:val="2"/>
        <w:rPr>
          <w:rFonts w:eastAsia="Times New Roman" w:cs="Times New Roman"/>
          <w:sz w:val="28"/>
          <w:szCs w:val="20"/>
          <w:lang w:val="en-GB" w:eastAsia="en-US"/>
        </w:rPr>
      </w:pPr>
      <w:r w:rsidRPr="008C0689">
        <w:rPr>
          <w:rFonts w:eastAsia="Times New Roman" w:cs="Times New Roman"/>
          <w:sz w:val="28"/>
          <w:szCs w:val="20"/>
          <w:lang w:val="en-GB" w:eastAsia="en-US"/>
        </w:rPr>
        <w:t>9.</w:t>
      </w:r>
      <w:r>
        <w:rPr>
          <w:rFonts w:eastAsia="Times New Roman" w:cs="Times New Roman"/>
          <w:sz w:val="28"/>
          <w:szCs w:val="20"/>
          <w:lang w:val="en-GB" w:eastAsia="en-US"/>
        </w:rPr>
        <w:t>6</w:t>
      </w:r>
      <w:r w:rsidRPr="008C0689">
        <w:rPr>
          <w:rFonts w:eastAsia="Times New Roman" w:cs="Times New Roman"/>
          <w:sz w:val="28"/>
          <w:szCs w:val="20"/>
          <w:lang w:val="en-GB" w:eastAsia="en-US"/>
        </w:rPr>
        <w:t>.</w:t>
      </w:r>
      <w:r>
        <w:rPr>
          <w:rFonts w:eastAsia="Times New Roman" w:cs="Times New Roman"/>
          <w:sz w:val="28"/>
          <w:szCs w:val="20"/>
          <w:lang w:val="en-GB" w:eastAsia="en-US"/>
        </w:rPr>
        <w:t>2</w:t>
      </w:r>
      <w:r w:rsidRPr="008C0689">
        <w:rPr>
          <w:rFonts w:eastAsia="Times New Roman" w:cs="Times New Roman"/>
          <w:sz w:val="28"/>
          <w:szCs w:val="20"/>
          <w:lang w:val="en-GB" w:eastAsia="en-US"/>
        </w:rPr>
        <w:tab/>
      </w:r>
      <w:r>
        <w:rPr>
          <w:rFonts w:eastAsia="Times New Roman" w:cs="Times New Roman"/>
          <w:sz w:val="28"/>
          <w:szCs w:val="20"/>
          <w:lang w:val="en-GB" w:eastAsia="en-US"/>
        </w:rPr>
        <w:t>Network-Detected Integrity Faults</w:t>
      </w:r>
    </w:p>
    <w:p w14:paraId="52B2A766"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section describes the possibility of leveraging the network to monitor and detect feared events which occur external to the network (e.g. GNSS satellite failures or atmospheric feared events). In practice, the network-detected faults mean that even outside the probability of a fault occurring, the network itself can be used to detect if an actual event occurs. For example, the network typically has the benefit of many GNSS reference stations over a wide area. This additional observability can result in more effective detection of these faults, removing the burden from the UE to detect them unassisted.  </w:t>
      </w:r>
    </w:p>
    <w:p w14:paraId="2ACCD1A4" w14:textId="77777777" w:rsidR="00301152" w:rsidRDefault="00301152" w:rsidP="00F460AB">
      <w:pPr>
        <w:jc w:val="both"/>
        <w:rPr>
          <w:rFonts w:ascii="Times New Roman" w:eastAsia="Times New Roman" w:hAnsi="Times New Roman" w:cs="Times New Roman"/>
          <w:sz w:val="20"/>
          <w:szCs w:val="20"/>
        </w:rPr>
      </w:pPr>
    </w:p>
    <w:p w14:paraId="0E935566" w14:textId="77777777"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Therefore, new IEs can be defined to flag the presence of network-detected integrity faults, enabling fault and fault-free conditions to be accommodated in support of the 5G positioning use cases. Examples of network-detected faults using GNSS services include satellite feared events such as loss of signal, clock errors and constellation failures; atmospheric feared events such as large ionospheric and tropospheric gradients; and GNSS base station events such as multipath, RF interference and observation data loss. </w:t>
      </w:r>
    </w:p>
    <w:p w14:paraId="453FF535" w14:textId="77777777" w:rsidR="00301152" w:rsidRDefault="00301152" w:rsidP="00F460AB">
      <w:pPr>
        <w:jc w:val="both"/>
        <w:rPr>
          <w:rFonts w:ascii="Times New Roman" w:eastAsia="Times New Roman" w:hAnsi="Times New Roman" w:cs="Times New Roman"/>
          <w:sz w:val="20"/>
          <w:szCs w:val="20"/>
        </w:rPr>
      </w:pPr>
    </w:p>
    <w:p w14:paraId="41AED336" w14:textId="48E1EBD8" w:rsidR="00301152" w:rsidRDefault="00332F38"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scope of this study is not intended </w:t>
      </w:r>
      <w:r w:rsidR="00905316">
        <w:rPr>
          <w:rFonts w:ascii="Times New Roman" w:eastAsia="Times New Roman" w:hAnsi="Times New Roman" w:cs="Times New Roman"/>
          <w:sz w:val="20"/>
          <w:szCs w:val="20"/>
        </w:rPr>
        <w:t>to standardi</w:t>
      </w:r>
      <w:r>
        <w:rPr>
          <w:rFonts w:ascii="Times New Roman" w:eastAsia="Times New Roman" w:hAnsi="Times New Roman" w:cs="Times New Roman"/>
          <w:sz w:val="20"/>
          <w:szCs w:val="20"/>
        </w:rPr>
        <w:t>se</w:t>
      </w:r>
      <w:r w:rsidR="00905316">
        <w:rPr>
          <w:rFonts w:ascii="Times New Roman" w:eastAsia="Times New Roman" w:hAnsi="Times New Roman" w:cs="Times New Roman"/>
          <w:sz w:val="20"/>
          <w:szCs w:val="20"/>
        </w:rPr>
        <w:t xml:space="preserve"> the integrity algorithms implemented by the network provider to detect the feared events. The study identifies a common set of feared events that can be indicated to the UE by the network.</w:t>
      </w:r>
    </w:p>
    <w:p w14:paraId="2440750F" w14:textId="57D7915F" w:rsidR="00F94E65" w:rsidRDefault="00F94E65">
      <w:pPr>
        <w:rPr>
          <w:rFonts w:ascii="Times New Roman" w:eastAsia="Times New Roman" w:hAnsi="Times New Roman" w:cs="Times New Roman"/>
          <w:sz w:val="20"/>
          <w:szCs w:val="20"/>
        </w:rPr>
      </w:pPr>
    </w:p>
    <w:p w14:paraId="03F0C9F3" w14:textId="1871C6EB" w:rsidR="00F94E65" w:rsidRPr="005C3C1B" w:rsidRDefault="00F94E65" w:rsidP="005C3C1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1EC9CF55" w14:textId="77777777" w:rsidR="00301152" w:rsidRDefault="00301152">
      <w:pPr>
        <w:rPr>
          <w:rFonts w:ascii="Times New Roman" w:eastAsia="Times New Roman" w:hAnsi="Times New Roman" w:cs="Times New Roman"/>
          <w:sz w:val="20"/>
          <w:szCs w:val="20"/>
        </w:rPr>
      </w:pPr>
    </w:p>
    <w:p w14:paraId="660F16B7" w14:textId="0AD94823" w:rsidR="005C3C1B" w:rsidRDefault="005C3C1B"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 xml:space="preserve">Observation  </w:t>
      </w:r>
      <w:r w:rsidR="008964AC">
        <w:rPr>
          <w:rFonts w:ascii="Times New Roman" w:eastAsia="Times New Roman" w:hAnsi="Times New Roman" w:cs="Times New Roman"/>
          <w:b/>
          <w:sz w:val="20"/>
          <w:szCs w:val="20"/>
          <w:u w:val="single"/>
        </w:rPr>
        <w:t>7</w:t>
      </w:r>
      <w:r>
        <w:rPr>
          <w:rFonts w:ascii="Times New Roman" w:eastAsia="Times New Roman" w:hAnsi="Times New Roman" w:cs="Times New Roman"/>
          <w:b/>
          <w:sz w:val="20"/>
          <w:szCs w:val="20"/>
          <w:u w:val="single"/>
        </w:rPr>
        <w:t>:</w:t>
      </w:r>
      <w:r w:rsidRPr="00905316">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New IEs may need to be identified and specified in the WI to identify and flag network-</w:t>
      </w:r>
    </w:p>
    <w:p w14:paraId="6BE7551A" w14:textId="77777777" w:rsidR="005C3C1B" w:rsidRDefault="005C3C1B" w:rsidP="00F460AB">
      <w:pPr>
        <w:ind w:left="720" w:firstLine="72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detected feared events to the UE.</w:t>
      </w:r>
    </w:p>
    <w:p w14:paraId="14312E8F" w14:textId="77777777" w:rsidR="00F94E65" w:rsidRDefault="00F94E65">
      <w:pPr>
        <w:rPr>
          <w:rFonts w:ascii="Times New Roman" w:eastAsia="Times New Roman" w:hAnsi="Times New Roman" w:cs="Times New Roman"/>
          <w:sz w:val="20"/>
          <w:szCs w:val="20"/>
        </w:rPr>
      </w:pPr>
    </w:p>
    <w:p w14:paraId="58AA5C36" w14:textId="77777777" w:rsidR="00F94E65" w:rsidRDefault="00F94E65" w:rsidP="00F94E65">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lastRenderedPageBreak/>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61781048" w14:textId="7FD9F5F9" w:rsidR="00332F38" w:rsidRPr="008C0689" w:rsidRDefault="00332F38" w:rsidP="00332F38">
      <w:pPr>
        <w:keepNext/>
        <w:keepLines/>
        <w:spacing w:before="120" w:after="180" w:line="240" w:lineRule="auto"/>
        <w:ind w:left="1134" w:hanging="1134"/>
        <w:outlineLvl w:val="2"/>
        <w:rPr>
          <w:rFonts w:eastAsia="Times New Roman" w:cs="Times New Roman"/>
          <w:sz w:val="28"/>
          <w:szCs w:val="20"/>
          <w:lang w:val="en-GB" w:eastAsia="en-US"/>
        </w:rPr>
      </w:pPr>
      <w:bookmarkStart w:id="75" w:name="_z4tmj243jtu" w:colFirst="0" w:colLast="0"/>
      <w:bookmarkEnd w:id="75"/>
      <w:r w:rsidRPr="008C0689">
        <w:rPr>
          <w:rFonts w:eastAsia="Times New Roman" w:cs="Times New Roman"/>
          <w:sz w:val="28"/>
          <w:szCs w:val="20"/>
          <w:lang w:val="en-GB" w:eastAsia="en-US"/>
        </w:rPr>
        <w:t>9.</w:t>
      </w:r>
      <w:r>
        <w:rPr>
          <w:rFonts w:eastAsia="Times New Roman" w:cs="Times New Roman"/>
          <w:sz w:val="28"/>
          <w:szCs w:val="20"/>
          <w:lang w:val="en-GB" w:eastAsia="en-US"/>
        </w:rPr>
        <w:t>6</w:t>
      </w:r>
      <w:r w:rsidRPr="008C0689">
        <w:rPr>
          <w:rFonts w:eastAsia="Times New Roman" w:cs="Times New Roman"/>
          <w:sz w:val="28"/>
          <w:szCs w:val="20"/>
          <w:lang w:val="en-GB" w:eastAsia="en-US"/>
        </w:rPr>
        <w:t>.</w:t>
      </w:r>
      <w:r w:rsidR="009B412B">
        <w:rPr>
          <w:rFonts w:eastAsia="Times New Roman" w:cs="Times New Roman"/>
          <w:sz w:val="28"/>
          <w:szCs w:val="20"/>
          <w:lang w:val="en-GB" w:eastAsia="en-US"/>
        </w:rPr>
        <w:t>3</w:t>
      </w:r>
      <w:r w:rsidRPr="008C0689">
        <w:rPr>
          <w:rFonts w:eastAsia="Times New Roman" w:cs="Times New Roman"/>
          <w:sz w:val="28"/>
          <w:szCs w:val="20"/>
          <w:lang w:val="en-GB" w:eastAsia="en-US"/>
        </w:rPr>
        <w:tab/>
      </w:r>
      <w:r>
        <w:rPr>
          <w:rFonts w:eastAsia="Times New Roman" w:cs="Times New Roman"/>
          <w:sz w:val="28"/>
          <w:szCs w:val="20"/>
          <w:lang w:val="en-GB" w:eastAsia="en-US"/>
        </w:rPr>
        <w:t>Correction Data Faults</w:t>
      </w:r>
    </w:p>
    <w:p w14:paraId="060709A6" w14:textId="31F349A1" w:rsidR="00F94E65"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This section describes the possibility of using the network to monitor and flag potential faults in the correction data processing itself, e.g. if the GNSS correction data processing encountered an error while computing the correction data. Any potential faults in these messages, such as corrupted output from the positioning service provider or incorrect computation need to be characterized and flagged as feared events resulting from data faults, independent of the data link. It is therefore proposed that additional IEs be defined to indicate if correction data faults have occurred, such as a corrupted, lost, or invalid observations or correction messages in the case of GNSS. </w:t>
      </w:r>
    </w:p>
    <w:p w14:paraId="5D5C6B05" w14:textId="3D828E3C" w:rsidR="00F94E65" w:rsidRDefault="00F94E65">
      <w:pPr>
        <w:rPr>
          <w:rFonts w:ascii="Times New Roman" w:eastAsia="Times New Roman" w:hAnsi="Times New Roman" w:cs="Times New Roman"/>
          <w:sz w:val="20"/>
          <w:szCs w:val="20"/>
        </w:rPr>
      </w:pPr>
    </w:p>
    <w:p w14:paraId="50E8714A" w14:textId="77777777" w:rsidR="00F94E65" w:rsidRDefault="00F94E65" w:rsidP="00F94E65">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09A71A07" w14:textId="77777777" w:rsidR="00301152" w:rsidRDefault="00301152">
      <w:pPr>
        <w:rPr>
          <w:rFonts w:ascii="Times New Roman" w:eastAsia="Times New Roman" w:hAnsi="Times New Roman" w:cs="Times New Roman"/>
          <w:sz w:val="20"/>
          <w:szCs w:val="20"/>
        </w:rPr>
      </w:pPr>
    </w:p>
    <w:p w14:paraId="2C7F9DAC" w14:textId="64BB6C07" w:rsidR="005C3C1B" w:rsidRDefault="005C3C1B"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 xml:space="preserve">Observation </w:t>
      </w:r>
      <w:r w:rsidR="008964AC">
        <w:rPr>
          <w:rFonts w:ascii="Times New Roman" w:eastAsia="Times New Roman" w:hAnsi="Times New Roman" w:cs="Times New Roman"/>
          <w:b/>
          <w:sz w:val="20"/>
          <w:szCs w:val="20"/>
          <w:u w:val="single"/>
        </w:rPr>
        <w:t>8</w:t>
      </w:r>
      <w:r>
        <w:rPr>
          <w:rFonts w:ascii="Times New Roman" w:eastAsia="Times New Roman" w:hAnsi="Times New Roman" w:cs="Times New Roman"/>
          <w:b/>
          <w:sz w:val="20"/>
          <w:szCs w:val="20"/>
          <w:u w:val="single"/>
        </w:rPr>
        <w:t>:</w:t>
      </w:r>
      <w:r w:rsidRPr="00905316">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 xml:space="preserve">New IEs may need to be identified and specified in the WI to identify and flag correction </w:t>
      </w:r>
    </w:p>
    <w:p w14:paraId="36D091CC" w14:textId="77777777" w:rsidR="005C3C1B" w:rsidRDefault="005C3C1B" w:rsidP="00F460AB">
      <w:pPr>
        <w:ind w:left="720" w:firstLine="72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data faults to the UE.</w:t>
      </w:r>
    </w:p>
    <w:p w14:paraId="41BAC560" w14:textId="77777777" w:rsidR="00F94E65" w:rsidRDefault="00F94E65">
      <w:pPr>
        <w:rPr>
          <w:rFonts w:ascii="Times New Roman" w:eastAsia="Times New Roman" w:hAnsi="Times New Roman" w:cs="Times New Roman"/>
          <w:b/>
          <w:sz w:val="20"/>
          <w:szCs w:val="20"/>
        </w:rPr>
      </w:pPr>
    </w:p>
    <w:p w14:paraId="7CB0A5BE" w14:textId="4142C4B3" w:rsidR="00F94E65" w:rsidRDefault="00F94E65" w:rsidP="00B61EAC">
      <w:pPr>
        <w:spacing w:after="120"/>
        <w:jc w:val="center"/>
        <w:rPr>
          <w:rFonts w:ascii="Times New Roman" w:eastAsia="Times New Roman" w:hAnsi="Times New Roman" w:cs="Times New Roman"/>
          <w:b/>
          <w:sz w:val="20"/>
          <w:szCs w:val="20"/>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0E1A4774" w14:textId="1AE25B25" w:rsidR="00332F38" w:rsidRPr="008C0689" w:rsidRDefault="00332F38" w:rsidP="00332F38">
      <w:pPr>
        <w:keepNext/>
        <w:keepLines/>
        <w:spacing w:before="120" w:after="180" w:line="240" w:lineRule="auto"/>
        <w:ind w:left="1134" w:hanging="1134"/>
        <w:outlineLvl w:val="2"/>
        <w:rPr>
          <w:rFonts w:eastAsia="Times New Roman" w:cs="Times New Roman"/>
          <w:sz w:val="28"/>
          <w:szCs w:val="20"/>
          <w:lang w:val="en-GB" w:eastAsia="en-US"/>
        </w:rPr>
      </w:pPr>
      <w:bookmarkStart w:id="76" w:name="_sw22a5skev2z" w:colFirst="0" w:colLast="0"/>
      <w:bookmarkEnd w:id="76"/>
      <w:r w:rsidRPr="008C0689">
        <w:rPr>
          <w:rFonts w:eastAsia="Times New Roman" w:cs="Times New Roman"/>
          <w:sz w:val="28"/>
          <w:szCs w:val="20"/>
          <w:lang w:val="en-GB" w:eastAsia="en-US"/>
        </w:rPr>
        <w:t>9.</w:t>
      </w:r>
      <w:r>
        <w:rPr>
          <w:rFonts w:eastAsia="Times New Roman" w:cs="Times New Roman"/>
          <w:sz w:val="28"/>
          <w:szCs w:val="20"/>
          <w:lang w:val="en-GB" w:eastAsia="en-US"/>
        </w:rPr>
        <w:t>6</w:t>
      </w:r>
      <w:r w:rsidRPr="008C0689">
        <w:rPr>
          <w:rFonts w:eastAsia="Times New Roman" w:cs="Times New Roman"/>
          <w:sz w:val="28"/>
          <w:szCs w:val="20"/>
          <w:lang w:val="en-GB" w:eastAsia="en-US"/>
        </w:rPr>
        <w:t>.</w:t>
      </w:r>
      <w:r w:rsidR="009B412B">
        <w:rPr>
          <w:rFonts w:eastAsia="Times New Roman" w:cs="Times New Roman"/>
          <w:sz w:val="28"/>
          <w:szCs w:val="20"/>
          <w:lang w:val="en-GB" w:eastAsia="en-US"/>
        </w:rPr>
        <w:t>4</w:t>
      </w:r>
      <w:r w:rsidRPr="008C0689">
        <w:rPr>
          <w:rFonts w:eastAsia="Times New Roman" w:cs="Times New Roman"/>
          <w:sz w:val="28"/>
          <w:szCs w:val="20"/>
          <w:lang w:val="en-GB" w:eastAsia="en-US"/>
        </w:rPr>
        <w:tab/>
      </w:r>
      <w:r>
        <w:rPr>
          <w:rFonts w:eastAsia="Times New Roman" w:cs="Times New Roman"/>
          <w:sz w:val="28"/>
          <w:szCs w:val="20"/>
          <w:lang w:val="en-GB" w:eastAsia="en-US"/>
        </w:rPr>
        <w:t>UE-Detected Events</w:t>
      </w:r>
    </w:p>
    <w:p w14:paraId="172F30E6" w14:textId="4F4C475B"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automotive user stor</w:t>
      </w:r>
      <w:r w:rsidR="009844FF">
        <w:rPr>
          <w:rFonts w:ascii="Times New Roman" w:eastAsia="Times New Roman" w:hAnsi="Times New Roman" w:cs="Times New Roman"/>
          <w:sz w:val="20"/>
          <w:szCs w:val="20"/>
        </w:rPr>
        <w:t>ies</w:t>
      </w:r>
      <w:r>
        <w:rPr>
          <w:rFonts w:ascii="Times New Roman" w:eastAsia="Times New Roman" w:hAnsi="Times New Roman" w:cs="Times New Roman"/>
          <w:sz w:val="20"/>
          <w:szCs w:val="20"/>
        </w:rPr>
        <w:t xml:space="preserve"> outlined in Section </w:t>
      </w:r>
      <w:r w:rsidR="009844FF">
        <w:rPr>
          <w:rFonts w:ascii="Times New Roman" w:eastAsia="Times New Roman" w:hAnsi="Times New Roman" w:cs="Times New Roman"/>
          <w:sz w:val="20"/>
          <w:szCs w:val="20"/>
        </w:rPr>
        <w:t>9.4.1</w:t>
      </w:r>
      <w:r w:rsidR="00605D5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identif</w:t>
      </w:r>
      <w:r w:rsidR="009844FF">
        <w:rPr>
          <w:rFonts w:ascii="Times New Roman" w:eastAsia="Times New Roman" w:hAnsi="Times New Roman" w:cs="Times New Roman"/>
          <w:sz w:val="20"/>
          <w:szCs w:val="20"/>
        </w:rPr>
        <w:t>y</w:t>
      </w:r>
      <w:r>
        <w:rPr>
          <w:rFonts w:ascii="Times New Roman" w:eastAsia="Times New Roman" w:hAnsi="Times New Roman" w:cs="Times New Roman"/>
          <w:sz w:val="20"/>
          <w:szCs w:val="20"/>
        </w:rPr>
        <w:t xml:space="preserve"> that the UE is capable of monitoring localized and highly dynamic events such as multipath, cycle slips and satellite feared events in the case of GNSS. Importantly, the UE-detected events are largely implementation-dependent based on the hardware and software capabilities (e.g. internal integrity algorithms) of the UE.</w:t>
      </w:r>
    </w:p>
    <w:p w14:paraId="08739D5B" w14:textId="77777777" w:rsidR="00301152" w:rsidRDefault="00301152" w:rsidP="00F460AB">
      <w:pPr>
        <w:jc w:val="both"/>
        <w:rPr>
          <w:rFonts w:ascii="Times New Roman" w:eastAsia="Times New Roman" w:hAnsi="Times New Roman" w:cs="Times New Roman"/>
          <w:sz w:val="20"/>
          <w:szCs w:val="20"/>
        </w:rPr>
      </w:pPr>
    </w:p>
    <w:p w14:paraId="56686F91" w14:textId="7A72639D"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scope of this study is to specify IEs containing the necessary assistance data for reporting integrity KPIs. It does not attempt to standardize the integrity monitoring techniques themselves (i.e. the same logic applies when producing GNSS positioning corrections, such as RTK and SSR assistance data, where the RTK and SSR algorithms used to estimate positions from the assistance data are implementation-dependent). </w:t>
      </w:r>
    </w:p>
    <w:p w14:paraId="11647C5E" w14:textId="77777777" w:rsidR="009B412B" w:rsidRDefault="009B412B">
      <w:pPr>
        <w:rPr>
          <w:rFonts w:ascii="Times New Roman" w:eastAsia="Times New Roman" w:hAnsi="Times New Roman" w:cs="Times New Roman"/>
          <w:sz w:val="20"/>
          <w:szCs w:val="20"/>
        </w:rPr>
      </w:pPr>
    </w:p>
    <w:p w14:paraId="1AC7B4DE" w14:textId="0737B36D" w:rsidR="009B412B" w:rsidRDefault="009B412B" w:rsidP="009B412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2EF34CCE" w14:textId="061A7C81" w:rsidR="009B412B" w:rsidRDefault="00850721" w:rsidP="00F460AB">
      <w:pPr>
        <w:ind w:left="1440" w:hanging="1440"/>
        <w:jc w:val="both"/>
        <w:rPr>
          <w:rFonts w:ascii="Times New Roman" w:eastAsia="Times New Roman" w:hAnsi="Times New Roman" w:cs="Times New Roman"/>
          <w:b/>
          <w:sz w:val="20"/>
          <w:szCs w:val="20"/>
        </w:rPr>
      </w:pPr>
      <w:r w:rsidRPr="00850721">
        <w:rPr>
          <w:rFonts w:ascii="Times New Roman" w:eastAsia="Times New Roman" w:hAnsi="Times New Roman" w:cs="Times New Roman"/>
          <w:b/>
          <w:sz w:val="20"/>
          <w:szCs w:val="20"/>
          <w:u w:val="single"/>
        </w:rPr>
        <w:t>Observation 9:</w:t>
      </w:r>
      <w:r>
        <w:rPr>
          <w:rFonts w:ascii="Times New Roman" w:eastAsia="Times New Roman" w:hAnsi="Times New Roman" w:cs="Times New Roman"/>
          <w:b/>
          <w:sz w:val="20"/>
          <w:szCs w:val="20"/>
        </w:rPr>
        <w:tab/>
      </w:r>
      <w:r w:rsidRPr="00850721">
        <w:rPr>
          <w:rFonts w:ascii="Times New Roman" w:eastAsia="Times New Roman" w:hAnsi="Times New Roman" w:cs="Times New Roman"/>
          <w:b/>
          <w:sz w:val="20"/>
          <w:szCs w:val="20"/>
        </w:rPr>
        <w:t>For RAT Independent, the UE-detected events are implementation-dependent for UE-based positioning. There may be requirements for UE-assisted methods which do require a level of reporting from the UE to the network, however this is not addressed in this specific proposal and is recommended FFS based on other submissions.</w:t>
      </w:r>
    </w:p>
    <w:p w14:paraId="1919D23D" w14:textId="77777777" w:rsidR="009B412B" w:rsidRDefault="009B412B">
      <w:pPr>
        <w:rPr>
          <w:rFonts w:ascii="Times New Roman" w:eastAsia="Times New Roman" w:hAnsi="Times New Roman" w:cs="Times New Roman"/>
          <w:b/>
          <w:sz w:val="20"/>
          <w:szCs w:val="20"/>
        </w:rPr>
      </w:pPr>
    </w:p>
    <w:p w14:paraId="5D963AD3" w14:textId="5EB01A9C" w:rsidR="009B412B" w:rsidRDefault="009B412B" w:rsidP="009B412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659AE0A7" w14:textId="48484FDD" w:rsidR="009B412B" w:rsidRPr="008C0689" w:rsidRDefault="009B412B" w:rsidP="009B412B">
      <w:pPr>
        <w:keepNext/>
        <w:keepLines/>
        <w:spacing w:before="120" w:after="180" w:line="240" w:lineRule="auto"/>
        <w:ind w:left="1134" w:hanging="1134"/>
        <w:outlineLvl w:val="2"/>
        <w:rPr>
          <w:rFonts w:eastAsia="Times New Roman" w:cs="Times New Roman"/>
          <w:sz w:val="28"/>
          <w:szCs w:val="20"/>
          <w:lang w:val="en-GB" w:eastAsia="en-US"/>
        </w:rPr>
      </w:pPr>
      <w:r w:rsidRPr="008C0689">
        <w:rPr>
          <w:rFonts w:eastAsia="Times New Roman" w:cs="Times New Roman"/>
          <w:sz w:val="28"/>
          <w:szCs w:val="20"/>
          <w:lang w:val="en-GB" w:eastAsia="en-US"/>
        </w:rPr>
        <w:t>9.</w:t>
      </w:r>
      <w:r>
        <w:rPr>
          <w:rFonts w:eastAsia="Times New Roman" w:cs="Times New Roman"/>
          <w:sz w:val="28"/>
          <w:szCs w:val="20"/>
          <w:lang w:val="en-GB" w:eastAsia="en-US"/>
        </w:rPr>
        <w:t>6</w:t>
      </w:r>
      <w:r w:rsidRPr="008C0689">
        <w:rPr>
          <w:rFonts w:eastAsia="Times New Roman" w:cs="Times New Roman"/>
          <w:sz w:val="28"/>
          <w:szCs w:val="20"/>
          <w:lang w:val="en-GB" w:eastAsia="en-US"/>
        </w:rPr>
        <w:t>.</w:t>
      </w:r>
      <w:r>
        <w:rPr>
          <w:rFonts w:eastAsia="Times New Roman" w:cs="Times New Roman"/>
          <w:sz w:val="28"/>
          <w:szCs w:val="20"/>
          <w:lang w:val="en-GB" w:eastAsia="en-US"/>
        </w:rPr>
        <w:t>5</w:t>
      </w:r>
      <w:r w:rsidRPr="008C0689">
        <w:rPr>
          <w:rFonts w:eastAsia="Times New Roman" w:cs="Times New Roman"/>
          <w:sz w:val="28"/>
          <w:szCs w:val="20"/>
          <w:lang w:val="en-GB" w:eastAsia="en-US"/>
        </w:rPr>
        <w:tab/>
      </w:r>
      <w:r>
        <w:rPr>
          <w:rFonts w:eastAsia="Times New Roman" w:cs="Times New Roman"/>
          <w:sz w:val="28"/>
          <w:szCs w:val="20"/>
          <w:lang w:val="en-GB" w:eastAsia="en-US"/>
        </w:rPr>
        <w:t>Positioning Integrity Validation</w:t>
      </w:r>
    </w:p>
    <w:p w14:paraId="1C84AF34" w14:textId="77777777" w:rsidR="00301152" w:rsidRDefault="00905316" w:rsidP="00F460AB">
      <w:pPr>
        <w:spacing w:before="240" w:after="240"/>
        <w:jc w:val="both"/>
        <w:rPr>
          <w:rFonts w:ascii="Times New Roman" w:eastAsia="Times New Roman" w:hAnsi="Times New Roman" w:cs="Times New Roman"/>
          <w:sz w:val="20"/>
          <w:szCs w:val="20"/>
        </w:rPr>
      </w:pPr>
      <w:bookmarkStart w:id="77" w:name="_2ohu95mgbhkc" w:colFirst="0" w:colLast="0"/>
      <w:bookmarkEnd w:id="77"/>
      <w:r>
        <w:rPr>
          <w:rFonts w:ascii="Times New Roman" w:eastAsia="Times New Roman" w:hAnsi="Times New Roman" w:cs="Times New Roman"/>
          <w:sz w:val="20"/>
          <w:szCs w:val="20"/>
        </w:rPr>
        <w:t>Integrity validation is a multifaceted process which varies according to industry-specific compliance regimes. A full Integrity Qualification Strategy (IQS) requires a complete dossier of documentation, justification, methodology, tests and traceability through the entire qualification process. This observation is a crucial point which highlights that specifying integrity as part of the 3GPP standards alone does not constitute proof of integrity, i.e. integrity validation is beyond the scope of this study. The study instead examines standard methods for reporting positioning integrity assistance data and KPIs as a feature of the 5G positioning system. It will be the first openly specified integrity standard capable of supporting this breadth of general and high accuracy positioning use cases, meaning the 3GPP specifications can also be considered as an input to the IQSs used for different industries.</w:t>
      </w:r>
    </w:p>
    <w:p w14:paraId="68AF1D27" w14:textId="3980CF99" w:rsidR="00301152" w:rsidRDefault="00905316" w:rsidP="00F460AB">
      <w:pPr>
        <w:spacing w:before="240" w:after="2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One example of an industry-standard IQS method which will directly benefit from the outputs of this SI/WI is Fault-Tree Analysis (FTA), which examines the causes of system-level failures. FTA is important for linking feared events to integrity events such that the integrity risk budget can be appropriately allocated to each threat in order to meet the desired TIR. An illustrative example of FTA applied to system-level faults potentially affecting GNSS services is provided in Figure </w:t>
      </w:r>
      <w:r w:rsidR="009844FF">
        <w:rPr>
          <w:rFonts w:ascii="Times New Roman" w:eastAsia="Times New Roman" w:hAnsi="Times New Roman" w:cs="Times New Roman"/>
          <w:sz w:val="20"/>
          <w:szCs w:val="20"/>
        </w:rPr>
        <w:t>9.6.5</w:t>
      </w:r>
      <w:r>
        <w:rPr>
          <w:rFonts w:ascii="Times New Roman" w:eastAsia="Times New Roman" w:hAnsi="Times New Roman" w:cs="Times New Roman"/>
          <w:sz w:val="20"/>
          <w:szCs w:val="20"/>
        </w:rPr>
        <w:t>-A. Furthermore, given how low the TIRs need to be for particular 5G use cases (e.g. 10^</w:t>
      </w: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/hr equates to one event per 114</w:t>
      </w:r>
      <w:r w:rsidR="009844FF">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 years), it is also impractical to validate integrity KPIs purely empirically through testing. This means that indirect methods are needed to validate the KPIs, noting FTA is one such method which allows the overall integrity properties of the system to be quantified by decomposing it into parts, each of which can be characterized.</w:t>
      </w:r>
    </w:p>
    <w:p w14:paraId="20FE47AC" w14:textId="77777777" w:rsidR="00301152" w:rsidRDefault="00905316">
      <w:pPr>
        <w:spacing w:before="240"/>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114300" distB="114300" distL="114300" distR="114300" wp14:anchorId="7891803D" wp14:editId="00F19515">
            <wp:extent cx="4287674" cy="222408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287674" cy="2224088"/>
                    </a:xfrm>
                    <a:prstGeom prst="rect">
                      <a:avLst/>
                    </a:prstGeom>
                    <a:ln/>
                  </pic:spPr>
                </pic:pic>
              </a:graphicData>
            </a:graphic>
          </wp:inline>
        </w:drawing>
      </w:r>
    </w:p>
    <w:p w14:paraId="5610578B" w14:textId="58489689" w:rsidR="00301152" w:rsidRDefault="00905316">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Figure </w:t>
      </w:r>
      <w:r w:rsidR="009844FF">
        <w:rPr>
          <w:rFonts w:ascii="Times New Roman" w:eastAsia="Times New Roman" w:hAnsi="Times New Roman" w:cs="Times New Roman"/>
          <w:b/>
          <w:sz w:val="20"/>
          <w:szCs w:val="20"/>
        </w:rPr>
        <w:t>9.6</w:t>
      </w:r>
      <w:r>
        <w:rPr>
          <w:rFonts w:ascii="Times New Roman" w:eastAsia="Times New Roman" w:hAnsi="Times New Roman" w:cs="Times New Roman"/>
          <w:b/>
          <w:sz w:val="20"/>
          <w:szCs w:val="20"/>
        </w:rPr>
        <w:t xml:space="preserve">.5-A: </w:t>
      </w:r>
      <w:r>
        <w:rPr>
          <w:rFonts w:ascii="Times New Roman" w:eastAsia="Times New Roman" w:hAnsi="Times New Roman" w:cs="Times New Roman"/>
          <w:sz w:val="20"/>
          <w:szCs w:val="20"/>
        </w:rPr>
        <w:t>Simplified example of FTA applied to a sample of GNSS feared events.</w:t>
      </w:r>
    </w:p>
    <w:p w14:paraId="0144E4E9" w14:textId="1BB68E31" w:rsidR="00301152" w:rsidRDefault="00905316" w:rsidP="00F460AB">
      <w:pPr>
        <w:spacing w:before="240" w:after="2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Finally, as the corrections provider and UE algorithms are both implementation-defined, it is beyond the scope of this study to standardize a complete list of feared events that may occur, or to specify the particular fault-tree. The scope of this study is to specify IEs which enable feared events and associated fault probabilities to be communicated between the provider and UE as an input to broader IQS validation.</w:t>
      </w:r>
    </w:p>
    <w:p w14:paraId="45799CC8" w14:textId="0CDDC72F" w:rsidR="00F94E65" w:rsidRPr="005C3C1B" w:rsidRDefault="00F94E65" w:rsidP="005C3C1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4B0E76B1" w14:textId="77777777" w:rsidR="00301152" w:rsidRDefault="00301152">
      <w:pPr>
        <w:rPr>
          <w:rFonts w:ascii="Times New Roman" w:eastAsia="Times New Roman" w:hAnsi="Times New Roman" w:cs="Times New Roman"/>
          <w:sz w:val="20"/>
          <w:szCs w:val="20"/>
        </w:rPr>
      </w:pPr>
    </w:p>
    <w:p w14:paraId="04EC390D" w14:textId="1CBA36D8" w:rsidR="00301152" w:rsidRDefault="00905316"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 xml:space="preserve">Observation </w:t>
      </w:r>
      <w:r w:rsidR="008964AC">
        <w:rPr>
          <w:rFonts w:ascii="Times New Roman" w:eastAsia="Times New Roman" w:hAnsi="Times New Roman" w:cs="Times New Roman"/>
          <w:b/>
          <w:sz w:val="20"/>
          <w:szCs w:val="20"/>
          <w:u w:val="single"/>
        </w:rPr>
        <w:t>10</w:t>
      </w:r>
      <w:r>
        <w:rPr>
          <w:rFonts w:ascii="Times New Roman" w:eastAsia="Times New Roman" w:hAnsi="Times New Roman" w:cs="Times New Roman"/>
          <w:b/>
          <w:sz w:val="20"/>
          <w:szCs w:val="20"/>
          <w:u w:val="single"/>
        </w:rPr>
        <w:t>:</w:t>
      </w:r>
      <w:r>
        <w:rPr>
          <w:rFonts w:ascii="Times New Roman" w:eastAsia="Times New Roman" w:hAnsi="Times New Roman" w:cs="Times New Roman"/>
          <w:b/>
          <w:sz w:val="20"/>
          <w:szCs w:val="20"/>
        </w:rPr>
        <w:tab/>
        <w:t xml:space="preserve">Positioning integrity validation is beyond the scope of the 3GPP specifications. The scope of </w:t>
      </w:r>
    </w:p>
    <w:p w14:paraId="75555101" w14:textId="30EF5336" w:rsidR="00301152" w:rsidRDefault="00905316" w:rsidP="00F460AB">
      <w:pPr>
        <w:ind w:left="144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this study is limited to specifying IEs for communicating integrity </w:t>
      </w:r>
      <w:r w:rsidR="00927328">
        <w:rPr>
          <w:rFonts w:ascii="Times New Roman" w:eastAsia="Times New Roman" w:hAnsi="Times New Roman" w:cs="Times New Roman"/>
          <w:b/>
          <w:sz w:val="20"/>
          <w:szCs w:val="20"/>
        </w:rPr>
        <w:t>assistance data</w:t>
      </w:r>
      <w:r>
        <w:rPr>
          <w:rFonts w:ascii="Times New Roman" w:eastAsia="Times New Roman" w:hAnsi="Times New Roman" w:cs="Times New Roman"/>
          <w:b/>
          <w:sz w:val="20"/>
          <w:szCs w:val="20"/>
        </w:rPr>
        <w:t>.</w:t>
      </w:r>
    </w:p>
    <w:p w14:paraId="0082C9D9" w14:textId="34863E35" w:rsidR="00F94E65" w:rsidRDefault="00F94E65" w:rsidP="00F94E65">
      <w:pPr>
        <w:rPr>
          <w:rFonts w:ascii="Times New Roman" w:eastAsia="Times New Roman" w:hAnsi="Times New Roman" w:cs="Times New Roman"/>
          <w:b/>
          <w:sz w:val="20"/>
          <w:szCs w:val="20"/>
        </w:rPr>
      </w:pPr>
    </w:p>
    <w:p w14:paraId="2EB0B95A" w14:textId="1DA8E42B" w:rsidR="00F94E65" w:rsidRDefault="00F94E65" w:rsidP="00B61EAC">
      <w:pPr>
        <w:rPr>
          <w:rFonts w:ascii="Times New Roman" w:eastAsia="Times New Roman" w:hAnsi="Times New Roman" w:cs="Times New Roman"/>
          <w:b/>
          <w:sz w:val="20"/>
          <w:szCs w:val="20"/>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0550FF1F" w14:textId="6379A79A" w:rsidR="009B412B" w:rsidRPr="008C0689" w:rsidRDefault="009B412B" w:rsidP="009B412B">
      <w:pPr>
        <w:keepNext/>
        <w:keepLines/>
        <w:spacing w:before="120" w:after="180" w:line="240" w:lineRule="auto"/>
        <w:ind w:left="1134" w:hanging="1134"/>
        <w:outlineLvl w:val="2"/>
        <w:rPr>
          <w:rFonts w:eastAsia="Times New Roman" w:cs="Times New Roman"/>
          <w:sz w:val="28"/>
          <w:szCs w:val="20"/>
          <w:lang w:val="en-GB" w:eastAsia="en-US"/>
        </w:rPr>
      </w:pPr>
      <w:r w:rsidRPr="008C0689">
        <w:rPr>
          <w:rFonts w:eastAsia="Times New Roman" w:cs="Times New Roman"/>
          <w:sz w:val="28"/>
          <w:szCs w:val="20"/>
          <w:lang w:val="en-GB" w:eastAsia="en-US"/>
        </w:rPr>
        <w:t>9.</w:t>
      </w:r>
      <w:r>
        <w:rPr>
          <w:rFonts w:eastAsia="Times New Roman" w:cs="Times New Roman"/>
          <w:sz w:val="28"/>
          <w:szCs w:val="20"/>
          <w:lang w:val="en-GB" w:eastAsia="en-US"/>
        </w:rPr>
        <w:t>6</w:t>
      </w:r>
      <w:r w:rsidRPr="008C0689">
        <w:rPr>
          <w:rFonts w:eastAsia="Times New Roman" w:cs="Times New Roman"/>
          <w:sz w:val="28"/>
          <w:szCs w:val="20"/>
          <w:lang w:val="en-GB" w:eastAsia="en-US"/>
        </w:rPr>
        <w:t>.</w:t>
      </w:r>
      <w:r>
        <w:rPr>
          <w:rFonts w:eastAsia="Times New Roman" w:cs="Times New Roman"/>
          <w:sz w:val="28"/>
          <w:szCs w:val="20"/>
          <w:lang w:val="en-GB" w:eastAsia="en-US"/>
        </w:rPr>
        <w:t>6</w:t>
      </w:r>
      <w:r w:rsidRPr="008C0689">
        <w:rPr>
          <w:rFonts w:eastAsia="Times New Roman" w:cs="Times New Roman"/>
          <w:sz w:val="28"/>
          <w:szCs w:val="20"/>
          <w:lang w:val="en-GB" w:eastAsia="en-US"/>
        </w:rPr>
        <w:tab/>
      </w:r>
      <w:r>
        <w:rPr>
          <w:rFonts w:eastAsia="Times New Roman" w:cs="Times New Roman"/>
          <w:sz w:val="28"/>
          <w:szCs w:val="20"/>
          <w:lang w:val="en-GB" w:eastAsia="en-US"/>
        </w:rPr>
        <w:t>Data Integrity</w:t>
      </w:r>
    </w:p>
    <w:p w14:paraId="61AFB215" w14:textId="77777777" w:rsidR="00301152" w:rsidRPr="00F460AB" w:rsidRDefault="00905316" w:rsidP="00F460AB">
      <w:pPr>
        <w:jc w:val="both"/>
        <w:rPr>
          <w:rFonts w:ascii="Times New Roman" w:eastAsia="Times New Roman" w:hAnsi="Times New Roman" w:cs="Times New Roman"/>
          <w:sz w:val="20"/>
          <w:szCs w:val="20"/>
        </w:rPr>
      </w:pPr>
      <w:bookmarkStart w:id="78" w:name="_2s3bzdkhos3y" w:colFirst="0" w:colLast="0"/>
      <w:bookmarkEnd w:id="78"/>
      <w:r w:rsidRPr="00F460AB">
        <w:rPr>
          <w:rFonts w:ascii="Times New Roman" w:eastAsia="Times New Roman" w:hAnsi="Times New Roman" w:cs="Times New Roman"/>
          <w:sz w:val="20"/>
          <w:szCs w:val="20"/>
        </w:rPr>
        <w:t>Data integrity ensures the data transmission link used to communicate integrity assistance data across the network is secure and free from the possibility of data corruption. Data integrity algorithms and related security architectures for the 5G system are individual work areas themselves in 3GPP [</w:t>
      </w:r>
      <w:hyperlink w:anchor="q322sb817qln">
        <w:r w:rsidRPr="00F460AB">
          <w:rPr>
            <w:rFonts w:ascii="Times New Roman" w:eastAsia="Times New Roman" w:hAnsi="Times New Roman" w:cs="Times New Roman"/>
            <w:color w:val="1155CC"/>
            <w:sz w:val="20"/>
            <w:szCs w:val="20"/>
            <w:u w:val="single"/>
          </w:rPr>
          <w:t>8</w:t>
        </w:r>
      </w:hyperlink>
      <w:r w:rsidRPr="00F460AB">
        <w:rPr>
          <w:rFonts w:ascii="Times New Roman" w:eastAsia="Times New Roman" w:hAnsi="Times New Roman" w:cs="Times New Roman"/>
          <w:sz w:val="20"/>
          <w:szCs w:val="20"/>
        </w:rPr>
        <w:t xml:space="preserve">]. One important observation in the context of this study is that the rigorous industry standards and compliance undertaken within an IQS may include requirements which are not yet specified or validated for the RAN architecture. </w:t>
      </w:r>
    </w:p>
    <w:p w14:paraId="2C4FAC18" w14:textId="77777777" w:rsidR="00301152" w:rsidRPr="00F460AB" w:rsidRDefault="00301152" w:rsidP="00F460AB">
      <w:pPr>
        <w:jc w:val="both"/>
        <w:rPr>
          <w:rFonts w:ascii="Times New Roman" w:eastAsia="Times New Roman" w:hAnsi="Times New Roman" w:cs="Times New Roman"/>
          <w:sz w:val="20"/>
          <w:szCs w:val="20"/>
        </w:rPr>
      </w:pPr>
    </w:p>
    <w:p w14:paraId="0789CDBE" w14:textId="77777777" w:rsidR="00301152" w:rsidRPr="00F460AB" w:rsidRDefault="00905316" w:rsidP="00F460AB">
      <w:pPr>
        <w:jc w:val="both"/>
        <w:rPr>
          <w:rFonts w:ascii="Times New Roman" w:eastAsia="Times New Roman" w:hAnsi="Times New Roman" w:cs="Times New Roman"/>
          <w:sz w:val="20"/>
          <w:szCs w:val="20"/>
        </w:rPr>
      </w:pPr>
      <w:r w:rsidRPr="00F460AB">
        <w:rPr>
          <w:rFonts w:ascii="Times New Roman" w:eastAsia="Times New Roman" w:hAnsi="Times New Roman" w:cs="Times New Roman"/>
          <w:sz w:val="20"/>
          <w:szCs w:val="20"/>
        </w:rPr>
        <w:t xml:space="preserve">For example, consider the typical service interfaces between a correction provider sending GNSS assistance data to the UE, via the NG-RAN, where both the correction provider and UE are designed and qualified for integrity compliance. The NG-RAN architecture, although rigorously specified with data security and integrity features, may </w:t>
      </w:r>
      <w:r w:rsidRPr="00F460AB">
        <w:rPr>
          <w:rFonts w:ascii="Times New Roman" w:eastAsia="Times New Roman" w:hAnsi="Times New Roman" w:cs="Times New Roman"/>
          <w:sz w:val="20"/>
          <w:szCs w:val="20"/>
        </w:rPr>
        <w:lastRenderedPageBreak/>
        <w:t xml:space="preserve">not be IQS compliant by default. This in turn means the integrity of the data transmission from the correction provider to the UE needs to be trusted and assured without any alterations when transiting via the NG-RAN. </w:t>
      </w:r>
    </w:p>
    <w:p w14:paraId="6B6643F5" w14:textId="77777777" w:rsidR="009844FF" w:rsidRPr="00F460AB" w:rsidRDefault="009844FF" w:rsidP="00F460AB">
      <w:pPr>
        <w:jc w:val="both"/>
        <w:rPr>
          <w:rFonts w:ascii="Times New Roman" w:eastAsia="Times New Roman" w:hAnsi="Times New Roman" w:cs="Times New Roman"/>
          <w:sz w:val="20"/>
          <w:szCs w:val="20"/>
        </w:rPr>
      </w:pPr>
    </w:p>
    <w:p w14:paraId="4CA6AE44" w14:textId="31D59FF5" w:rsidR="00301152" w:rsidRPr="00F460AB" w:rsidRDefault="00905316" w:rsidP="00F460AB">
      <w:pPr>
        <w:jc w:val="both"/>
        <w:rPr>
          <w:rFonts w:ascii="Times New Roman" w:eastAsia="Times New Roman" w:hAnsi="Times New Roman" w:cs="Times New Roman"/>
          <w:sz w:val="20"/>
          <w:szCs w:val="20"/>
        </w:rPr>
      </w:pPr>
      <w:r w:rsidRPr="00F460AB">
        <w:rPr>
          <w:rFonts w:ascii="Times New Roman" w:eastAsia="Times New Roman" w:hAnsi="Times New Roman" w:cs="Times New Roman"/>
          <w:sz w:val="20"/>
          <w:szCs w:val="20"/>
        </w:rPr>
        <w:t>One method of achieving this is by providing for the data to be signed by the correction provider and verified by the UE in accordance with the IQS</w:t>
      </w:r>
      <w:r w:rsidRPr="00F460AB">
        <w:rPr>
          <w:rFonts w:ascii="Times New Roman" w:eastAsia="Times New Roman" w:hAnsi="Times New Roman" w:cs="Times New Roman"/>
          <w:sz w:val="20"/>
          <w:szCs w:val="20"/>
          <w:vertAlign w:val="superscript"/>
        </w:rPr>
        <w:footnoteReference w:id="5"/>
      </w:r>
      <w:r w:rsidRPr="00F460AB">
        <w:rPr>
          <w:rFonts w:ascii="Times New Roman" w:eastAsia="Times New Roman" w:hAnsi="Times New Roman" w:cs="Times New Roman"/>
          <w:sz w:val="20"/>
          <w:szCs w:val="20"/>
        </w:rPr>
        <w:t>. Once the data has left the correction provider, any changes to the data would invalidate the certificate. This in turn means that, irrespective of whether the 3GPP data architecture is IQS compliant, appropriate procedures can be implemented to sign and verify the network integrity assistance data with minimal impacts to the NG-RAN, other than leveraging it as an efficient data link.</w:t>
      </w:r>
    </w:p>
    <w:p w14:paraId="3F841227" w14:textId="77777777" w:rsidR="00927328" w:rsidRDefault="00927328" w:rsidP="00927328">
      <w:pPr>
        <w:spacing w:after="120"/>
        <w:jc w:val="center"/>
        <w:rPr>
          <w:rFonts w:ascii="Times New Roman" w:eastAsia="Times New Roman" w:hAnsi="Times New Roman" w:cs="Times New Roman"/>
          <w:color w:val="FF0000"/>
          <w:sz w:val="24"/>
          <w:szCs w:val="24"/>
        </w:rPr>
      </w:pPr>
    </w:p>
    <w:p w14:paraId="3178420B" w14:textId="583FEA46" w:rsidR="00301152" w:rsidRPr="005C3C1B" w:rsidRDefault="00927328" w:rsidP="005C3C1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6D8A6394" w14:textId="77777777" w:rsidR="00301152" w:rsidRDefault="00301152">
      <w:pPr>
        <w:rPr>
          <w:rFonts w:ascii="Times New Roman" w:eastAsia="Times New Roman" w:hAnsi="Times New Roman" w:cs="Times New Roman"/>
          <w:b/>
          <w:sz w:val="20"/>
          <w:szCs w:val="20"/>
        </w:rPr>
      </w:pPr>
    </w:p>
    <w:p w14:paraId="711B1ED2" w14:textId="76E392A0" w:rsidR="00301152" w:rsidRDefault="00905316"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 xml:space="preserve">Observation </w:t>
      </w:r>
      <w:r w:rsidR="00927328">
        <w:rPr>
          <w:rFonts w:ascii="Times New Roman" w:eastAsia="Times New Roman" w:hAnsi="Times New Roman" w:cs="Times New Roman"/>
          <w:b/>
          <w:sz w:val="20"/>
          <w:szCs w:val="20"/>
          <w:u w:val="single"/>
        </w:rPr>
        <w:t>1</w:t>
      </w:r>
      <w:r w:rsidR="008964AC">
        <w:rPr>
          <w:rFonts w:ascii="Times New Roman" w:eastAsia="Times New Roman" w:hAnsi="Times New Roman" w:cs="Times New Roman"/>
          <w:b/>
          <w:sz w:val="20"/>
          <w:szCs w:val="20"/>
          <w:u w:val="single"/>
        </w:rPr>
        <w:t>1</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ab/>
        <w:t xml:space="preserve">The NG-RAN architecture may not directly comply with the data integrity requirements </w:t>
      </w:r>
    </w:p>
    <w:p w14:paraId="387A5A72" w14:textId="527EF25F" w:rsidR="00301152" w:rsidRDefault="00905316" w:rsidP="00F460AB">
      <w:pPr>
        <w:ind w:left="144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necessary for validating positioning integrity. This does not prohibit integrity information being sent via the NG-RAN if the information can be verified between the correction provider and the UE.</w:t>
      </w:r>
    </w:p>
    <w:p w14:paraId="16FE6641" w14:textId="38A59AE3" w:rsidR="00927328" w:rsidRDefault="00927328" w:rsidP="00927328">
      <w:pPr>
        <w:rPr>
          <w:rFonts w:ascii="Times New Roman" w:eastAsia="Times New Roman" w:hAnsi="Times New Roman" w:cs="Times New Roman"/>
          <w:b/>
          <w:sz w:val="20"/>
          <w:szCs w:val="20"/>
        </w:rPr>
      </w:pPr>
    </w:p>
    <w:p w14:paraId="48ECA081" w14:textId="73461950" w:rsidR="00301152" w:rsidRDefault="00927328" w:rsidP="00B61EAC">
      <w:pPr>
        <w:rPr>
          <w:rFonts w:ascii="Times New Roman" w:eastAsia="Times New Roman" w:hAnsi="Times New Roman" w:cs="Times New Roman"/>
          <w:b/>
          <w:sz w:val="20"/>
          <w:szCs w:val="20"/>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290BB2A9" w14:textId="7F1D7F72" w:rsidR="009B412B" w:rsidRPr="008C0689" w:rsidRDefault="009B412B" w:rsidP="009B412B">
      <w:pPr>
        <w:keepNext/>
        <w:keepLines/>
        <w:spacing w:before="120" w:after="180" w:line="240" w:lineRule="auto"/>
        <w:ind w:left="1134" w:hanging="1134"/>
        <w:outlineLvl w:val="2"/>
        <w:rPr>
          <w:rFonts w:eastAsia="Times New Roman" w:cs="Times New Roman"/>
          <w:sz w:val="28"/>
          <w:szCs w:val="20"/>
          <w:lang w:val="en-GB" w:eastAsia="en-US"/>
        </w:rPr>
      </w:pPr>
      <w:bookmarkStart w:id="79" w:name="_ipyprcbu4w1r" w:colFirst="0" w:colLast="0"/>
      <w:bookmarkEnd w:id="79"/>
      <w:r w:rsidRPr="008C0689">
        <w:rPr>
          <w:rFonts w:eastAsia="Times New Roman" w:cs="Times New Roman"/>
          <w:sz w:val="28"/>
          <w:szCs w:val="20"/>
          <w:lang w:val="en-GB" w:eastAsia="en-US"/>
        </w:rPr>
        <w:t>9.</w:t>
      </w:r>
      <w:r>
        <w:rPr>
          <w:rFonts w:eastAsia="Times New Roman" w:cs="Times New Roman"/>
          <w:sz w:val="28"/>
          <w:szCs w:val="20"/>
          <w:lang w:val="en-GB" w:eastAsia="en-US"/>
        </w:rPr>
        <w:t>6</w:t>
      </w:r>
      <w:r w:rsidRPr="008C0689">
        <w:rPr>
          <w:rFonts w:eastAsia="Times New Roman" w:cs="Times New Roman"/>
          <w:sz w:val="28"/>
          <w:szCs w:val="20"/>
          <w:lang w:val="en-GB" w:eastAsia="en-US"/>
        </w:rPr>
        <w:t>.</w:t>
      </w:r>
      <w:r>
        <w:rPr>
          <w:rFonts w:eastAsia="Times New Roman" w:cs="Times New Roman"/>
          <w:sz w:val="28"/>
          <w:szCs w:val="20"/>
          <w:lang w:val="en-GB" w:eastAsia="en-US"/>
        </w:rPr>
        <w:t>7</w:t>
      </w:r>
      <w:r w:rsidRPr="008C0689">
        <w:rPr>
          <w:rFonts w:eastAsia="Times New Roman" w:cs="Times New Roman"/>
          <w:sz w:val="28"/>
          <w:szCs w:val="20"/>
          <w:lang w:val="en-GB" w:eastAsia="en-US"/>
        </w:rPr>
        <w:tab/>
      </w:r>
      <w:r>
        <w:rPr>
          <w:rFonts w:eastAsia="Times New Roman" w:cs="Times New Roman"/>
          <w:sz w:val="28"/>
          <w:szCs w:val="20"/>
          <w:lang w:val="en-GB" w:eastAsia="en-US"/>
        </w:rPr>
        <w:t>Redundancy</w:t>
      </w:r>
    </w:p>
    <w:p w14:paraId="745F07D7" w14:textId="21DB2D34" w:rsidR="00301152" w:rsidRDefault="00905316" w:rsidP="00F460AB">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One of the central tenets of positioning integrity is that redundancy of data improves the trustworthiness of the estimated position when assistance data is computed using two or more independent systems or sources. Redundancy allows the possibility of cross-checking, voting and other fault detection and exclusion techniques, to avoid </w:t>
      </w:r>
      <w:r w:rsidR="006A6583">
        <w:rPr>
          <w:rFonts w:ascii="Times New Roman" w:eastAsia="Times New Roman" w:hAnsi="Times New Roman" w:cs="Times New Roman"/>
          <w:sz w:val="20"/>
          <w:szCs w:val="20"/>
        </w:rPr>
        <w:t>independent</w:t>
      </w:r>
      <w:r>
        <w:rPr>
          <w:rFonts w:ascii="Times New Roman" w:eastAsia="Times New Roman" w:hAnsi="Times New Roman" w:cs="Times New Roman"/>
          <w:sz w:val="20"/>
          <w:szCs w:val="20"/>
        </w:rPr>
        <w:t xml:space="preserve"> failures that could potentially lead to an integrity event. In simple terms, beyond all of the methodologies examined within this section, implementing or accessing independent systems to produce and monitor integrity parameters reduces the risk that certain feared events go undetected.</w:t>
      </w:r>
    </w:p>
    <w:p w14:paraId="7061F0EA" w14:textId="4B582B0A" w:rsidR="003F7E08" w:rsidRDefault="003F7E08">
      <w:pPr>
        <w:rPr>
          <w:rFonts w:ascii="Times New Roman" w:eastAsia="Times New Roman" w:hAnsi="Times New Roman" w:cs="Times New Roman"/>
          <w:sz w:val="20"/>
          <w:szCs w:val="20"/>
        </w:rPr>
      </w:pPr>
    </w:p>
    <w:p w14:paraId="688668F8" w14:textId="77777777" w:rsidR="003F7E08" w:rsidRDefault="003F7E08" w:rsidP="003F7E08">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7CBCB212" w14:textId="77777777" w:rsidR="00301152" w:rsidRDefault="00301152">
      <w:pPr>
        <w:rPr>
          <w:rFonts w:ascii="Times New Roman" w:eastAsia="Times New Roman" w:hAnsi="Times New Roman" w:cs="Times New Roman"/>
          <w:b/>
          <w:sz w:val="20"/>
          <w:szCs w:val="20"/>
        </w:rPr>
      </w:pPr>
    </w:p>
    <w:p w14:paraId="13B82FBD" w14:textId="593F9267" w:rsidR="003F7E08" w:rsidRDefault="003F7E08" w:rsidP="00F460AB">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 xml:space="preserve">Observation </w:t>
      </w:r>
      <w:r w:rsidR="009844FF">
        <w:rPr>
          <w:rFonts w:ascii="Times New Roman" w:eastAsia="Times New Roman" w:hAnsi="Times New Roman" w:cs="Times New Roman"/>
          <w:b/>
          <w:sz w:val="20"/>
          <w:szCs w:val="20"/>
          <w:u w:val="single"/>
        </w:rPr>
        <w:t>11</w:t>
      </w:r>
      <w:r>
        <w:rPr>
          <w:rFonts w:ascii="Times New Roman" w:eastAsia="Times New Roman" w:hAnsi="Times New Roman" w:cs="Times New Roman"/>
          <w:b/>
          <w:sz w:val="20"/>
          <w:szCs w:val="20"/>
          <w:u w:val="single"/>
        </w:rPr>
        <w:t>:</w:t>
      </w:r>
      <w:r w:rsidRPr="00905316">
        <w:rPr>
          <w:rFonts w:ascii="Times New Roman" w:eastAsia="Times New Roman" w:hAnsi="Times New Roman" w:cs="Times New Roman"/>
          <w:b/>
          <w:sz w:val="20"/>
          <w:szCs w:val="20"/>
        </w:rPr>
        <w:tab/>
      </w:r>
      <w:r>
        <w:rPr>
          <w:rFonts w:ascii="Times New Roman" w:eastAsia="Times New Roman" w:hAnsi="Times New Roman" w:cs="Times New Roman"/>
          <w:b/>
          <w:sz w:val="20"/>
          <w:szCs w:val="20"/>
        </w:rPr>
        <w:t>New IEs may need to be identified and speci</w:t>
      </w:r>
      <w:r w:rsidR="00F0480E">
        <w:rPr>
          <w:rFonts w:ascii="Times New Roman" w:eastAsia="Times New Roman" w:hAnsi="Times New Roman" w:cs="Times New Roman"/>
          <w:b/>
          <w:sz w:val="20"/>
          <w:szCs w:val="20"/>
        </w:rPr>
        <w:t>fied</w:t>
      </w:r>
      <w:r>
        <w:rPr>
          <w:rFonts w:ascii="Times New Roman" w:eastAsia="Times New Roman" w:hAnsi="Times New Roman" w:cs="Times New Roman"/>
          <w:b/>
          <w:sz w:val="20"/>
          <w:szCs w:val="20"/>
        </w:rPr>
        <w:t xml:space="preserve"> in the WI to accommodate integrity </w:t>
      </w:r>
    </w:p>
    <w:p w14:paraId="1C0C195D" w14:textId="77777777" w:rsidR="003F7E08" w:rsidRDefault="003F7E08" w:rsidP="00F460AB">
      <w:pPr>
        <w:ind w:left="720" w:firstLine="72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assistance data derived from multiple sources.</w:t>
      </w:r>
    </w:p>
    <w:p w14:paraId="6448FF57" w14:textId="04D35E08" w:rsidR="00301152" w:rsidRDefault="00301152">
      <w:pPr>
        <w:rPr>
          <w:sz w:val="20"/>
          <w:szCs w:val="20"/>
        </w:rPr>
      </w:pPr>
    </w:p>
    <w:p w14:paraId="76146F60" w14:textId="77777777" w:rsidR="003F7E08" w:rsidRDefault="003F7E08" w:rsidP="003F7E08">
      <w:pPr>
        <w:rPr>
          <w:rFonts w:ascii="Times New Roman" w:eastAsia="Times New Roman" w:hAnsi="Times New Roman" w:cs="Times New Roman"/>
          <w:b/>
          <w:sz w:val="20"/>
          <w:szCs w:val="20"/>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Start </w:t>
      </w:r>
      <w:r w:rsidRPr="00584A2B">
        <w:rPr>
          <w:rFonts w:ascii="Times New Roman" w:eastAsia="Times New Roman" w:hAnsi="Times New Roman" w:cs="Times New Roman"/>
          <w:color w:val="FF0000"/>
          <w:sz w:val="24"/>
          <w:szCs w:val="24"/>
        </w:rPr>
        <w:t>of text proposal---------------------------------------------&gt;</w:t>
      </w:r>
    </w:p>
    <w:p w14:paraId="3BCB01E5" w14:textId="77777777" w:rsidR="003F7E08" w:rsidRDefault="003F7E08">
      <w:pPr>
        <w:rPr>
          <w:sz w:val="20"/>
          <w:szCs w:val="20"/>
        </w:rPr>
      </w:pPr>
    </w:p>
    <w:p w14:paraId="66A93D54" w14:textId="77777777" w:rsidR="008F21D4" w:rsidRPr="008F21D4" w:rsidRDefault="008F21D4" w:rsidP="008F21D4">
      <w:pPr>
        <w:keepNext/>
        <w:keepLines/>
        <w:spacing w:before="180" w:after="180" w:line="240" w:lineRule="auto"/>
        <w:ind w:left="1134" w:hanging="1134"/>
        <w:outlineLvl w:val="1"/>
        <w:rPr>
          <w:rFonts w:eastAsia="Times New Roman" w:cs="Times New Roman"/>
          <w:sz w:val="32"/>
          <w:szCs w:val="20"/>
          <w:lang w:val="en-GB" w:eastAsia="en-US"/>
        </w:rPr>
      </w:pPr>
      <w:bookmarkStart w:id="80" w:name="_Toc46319448"/>
      <w:r w:rsidRPr="008F21D4">
        <w:rPr>
          <w:rFonts w:eastAsia="Times New Roman" w:cs="Times New Roman"/>
          <w:sz w:val="32"/>
          <w:szCs w:val="20"/>
          <w:lang w:val="en-GB" w:eastAsia="en-US"/>
        </w:rPr>
        <w:t xml:space="preserve">9.7 </w:t>
      </w:r>
      <w:r w:rsidRPr="008F21D4">
        <w:rPr>
          <w:rFonts w:eastAsia="Times New Roman" w:cs="Times New Roman"/>
          <w:sz w:val="32"/>
          <w:szCs w:val="20"/>
          <w:lang w:val="en-GB" w:eastAsia="en-US"/>
        </w:rPr>
        <w:tab/>
        <w:t>RAT-Dependent Integrity Methodologies</w:t>
      </w:r>
      <w:bookmarkEnd w:id="80"/>
    </w:p>
    <w:p w14:paraId="7B959F60" w14:textId="77777777" w:rsidR="009B412B" w:rsidRDefault="009B412B" w:rsidP="003F7E08">
      <w:pPr>
        <w:spacing w:after="120"/>
        <w:rPr>
          <w:rFonts w:ascii="Times New Roman" w:eastAsia="Times New Roman" w:hAnsi="Times New Roman" w:cs="Times New Roman"/>
          <w:color w:val="FF0000"/>
          <w:sz w:val="24"/>
          <w:szCs w:val="24"/>
        </w:rPr>
      </w:pPr>
    </w:p>
    <w:p w14:paraId="1523CDA4" w14:textId="1994C6A6" w:rsidR="009B412B" w:rsidRDefault="009B412B" w:rsidP="009B412B">
      <w:pPr>
        <w:spacing w:after="120"/>
        <w:jc w:val="center"/>
        <w:rPr>
          <w:rFonts w:ascii="Times New Roman" w:eastAsia="Times New Roman" w:hAnsi="Times New Roman" w:cs="Times New Roman"/>
          <w:color w:val="FF0000"/>
          <w:sz w:val="24"/>
          <w:szCs w:val="24"/>
        </w:rPr>
      </w:pPr>
      <w:r w:rsidRPr="00584A2B">
        <w:rPr>
          <w:rFonts w:ascii="Times New Roman" w:eastAsia="Times New Roman" w:hAnsi="Times New Roman" w:cs="Times New Roman"/>
          <w:color w:val="FF0000"/>
          <w:sz w:val="24"/>
          <w:szCs w:val="24"/>
        </w:rPr>
        <w:t>&lt;-------------------------------------------</w:t>
      </w:r>
      <w:r>
        <w:rPr>
          <w:rFonts w:ascii="Times New Roman" w:eastAsia="Times New Roman" w:hAnsi="Times New Roman" w:cs="Times New Roman"/>
          <w:color w:val="FF0000"/>
          <w:sz w:val="24"/>
          <w:szCs w:val="24"/>
        </w:rPr>
        <w:t xml:space="preserve">End </w:t>
      </w:r>
      <w:r w:rsidRPr="00584A2B">
        <w:rPr>
          <w:rFonts w:ascii="Times New Roman" w:eastAsia="Times New Roman" w:hAnsi="Times New Roman" w:cs="Times New Roman"/>
          <w:color w:val="FF0000"/>
          <w:sz w:val="24"/>
          <w:szCs w:val="24"/>
        </w:rPr>
        <w:t>of text proposal---------------------------------------------&gt;</w:t>
      </w:r>
    </w:p>
    <w:p w14:paraId="32903E20" w14:textId="435B1401" w:rsidR="00301152" w:rsidRDefault="00301152">
      <w:pPr>
        <w:rPr>
          <w:sz w:val="20"/>
          <w:szCs w:val="20"/>
        </w:rPr>
      </w:pPr>
    </w:p>
    <w:p w14:paraId="7490BCF7" w14:textId="77777777" w:rsidR="00F0480E" w:rsidRPr="00F0480E" w:rsidRDefault="00F0480E" w:rsidP="00F0480E">
      <w:pPr>
        <w:pBdr>
          <w:bottom w:val="single" w:sz="4" w:space="1" w:color="000000"/>
        </w:pBdr>
        <w:spacing w:line="240" w:lineRule="auto"/>
        <w:rPr>
          <w:sz w:val="20"/>
          <w:szCs w:val="20"/>
        </w:rPr>
      </w:pPr>
      <w:bookmarkStart w:id="81" w:name="_dnv3n2fodkgk" w:colFirst="0" w:colLast="0"/>
      <w:bookmarkEnd w:id="81"/>
    </w:p>
    <w:p w14:paraId="6FAE366B" w14:textId="77777777" w:rsidR="00F0480E" w:rsidRPr="00F0480E" w:rsidRDefault="00F0480E" w:rsidP="00F0480E">
      <w:pPr>
        <w:rPr>
          <w:rFonts w:ascii="Times New Roman" w:eastAsia="Times New Roman" w:hAnsi="Times New Roman" w:cs="Times New Roman"/>
          <w:sz w:val="20"/>
          <w:szCs w:val="20"/>
        </w:rPr>
      </w:pPr>
    </w:p>
    <w:p w14:paraId="7CAC5A84" w14:textId="0BEFE2E1" w:rsidR="00D1185E" w:rsidRPr="00584A2B" w:rsidRDefault="00D1185E" w:rsidP="00D1185E">
      <w:pPr>
        <w:pStyle w:val="Heading1"/>
        <w:numPr>
          <w:ilvl w:val="0"/>
          <w:numId w:val="2"/>
        </w:numPr>
      </w:pPr>
      <w:r>
        <w:lastRenderedPageBreak/>
        <w:t>Impacted Specifications</w:t>
      </w:r>
    </w:p>
    <w:tbl>
      <w:tblPr>
        <w:tblStyle w:val="a3"/>
        <w:tblW w:w="9240" w:type="dxa"/>
        <w:tblBorders>
          <w:top w:val="nil"/>
          <w:left w:val="nil"/>
          <w:bottom w:val="nil"/>
          <w:right w:val="nil"/>
          <w:insideH w:val="nil"/>
          <w:insideV w:val="nil"/>
        </w:tblBorders>
        <w:tblLayout w:type="fixed"/>
        <w:tblLook w:val="0600" w:firstRow="0" w:lastRow="0" w:firstColumn="0" w:lastColumn="0" w:noHBand="1" w:noVBand="1"/>
      </w:tblPr>
      <w:tblGrid>
        <w:gridCol w:w="915"/>
        <w:gridCol w:w="7395"/>
        <w:gridCol w:w="930"/>
      </w:tblGrid>
      <w:tr w:rsidR="00301152" w14:paraId="48177B97" w14:textId="77777777">
        <w:trPr>
          <w:trHeight w:val="120"/>
        </w:trPr>
        <w:tc>
          <w:tcPr>
            <w:tcW w:w="9240" w:type="dxa"/>
            <w:gridSpan w:val="3"/>
            <w:tcBorders>
              <w:top w:val="single" w:sz="8" w:space="0" w:color="000000"/>
              <w:left w:val="single" w:sz="8" w:space="0" w:color="000000"/>
              <w:bottom w:val="single" w:sz="8" w:space="0" w:color="000000"/>
              <w:right w:val="single" w:sz="8" w:space="0" w:color="000000"/>
            </w:tcBorders>
            <w:shd w:val="clear" w:color="auto" w:fill="E0E0E0"/>
            <w:tcMar>
              <w:top w:w="57" w:type="dxa"/>
              <w:left w:w="57" w:type="dxa"/>
              <w:bottom w:w="57" w:type="dxa"/>
              <w:right w:w="57" w:type="dxa"/>
            </w:tcMar>
          </w:tcPr>
          <w:p w14:paraId="7E381200" w14:textId="77777777" w:rsidR="00301152" w:rsidRDefault="00905316">
            <w:pPr>
              <w:spacing w:line="240" w:lineRule="auto"/>
              <w:ind w:right="-100"/>
              <w:jc w:val="center"/>
              <w:rPr>
                <w:rFonts w:ascii="Times New Roman" w:eastAsia="Times New Roman" w:hAnsi="Times New Roman" w:cs="Times New Roman"/>
                <w:i/>
                <w:sz w:val="20"/>
                <w:szCs w:val="20"/>
              </w:rPr>
            </w:pPr>
            <w:r>
              <w:rPr>
                <w:rFonts w:ascii="Times New Roman" w:eastAsia="Times New Roman" w:hAnsi="Times New Roman" w:cs="Times New Roman"/>
                <w:b/>
                <w:sz w:val="20"/>
                <w:szCs w:val="20"/>
              </w:rPr>
              <w:t xml:space="preserve">Impacted existing TS/TR </w:t>
            </w:r>
          </w:p>
        </w:tc>
      </w:tr>
      <w:tr w:rsidR="00301152" w14:paraId="28230246" w14:textId="77777777">
        <w:trPr>
          <w:trHeight w:val="120"/>
        </w:trPr>
        <w:tc>
          <w:tcPr>
            <w:tcW w:w="915" w:type="dxa"/>
            <w:tcBorders>
              <w:top w:val="nil"/>
              <w:left w:val="single" w:sz="8" w:space="0" w:color="000000"/>
              <w:bottom w:val="single" w:sz="8" w:space="0" w:color="000000"/>
              <w:right w:val="single" w:sz="8" w:space="0" w:color="000000"/>
            </w:tcBorders>
            <w:shd w:val="clear" w:color="auto" w:fill="E0E0E0"/>
            <w:tcMar>
              <w:top w:w="57" w:type="dxa"/>
              <w:left w:w="57" w:type="dxa"/>
              <w:bottom w:w="57" w:type="dxa"/>
              <w:right w:w="57" w:type="dxa"/>
            </w:tcMar>
          </w:tcPr>
          <w:p w14:paraId="47ED37C8" w14:textId="77777777" w:rsidR="00301152" w:rsidRDefault="00905316">
            <w:pPr>
              <w:spacing w:line="240" w:lineRule="auto"/>
              <w:ind w:right="-100"/>
              <w:rPr>
                <w:rFonts w:ascii="Times New Roman" w:eastAsia="Times New Roman" w:hAnsi="Times New Roman" w:cs="Times New Roman"/>
                <w:sz w:val="20"/>
                <w:szCs w:val="20"/>
              </w:rPr>
            </w:pPr>
            <w:r>
              <w:rPr>
                <w:rFonts w:ascii="Times New Roman" w:eastAsia="Times New Roman" w:hAnsi="Times New Roman" w:cs="Times New Roman"/>
                <w:sz w:val="20"/>
                <w:szCs w:val="20"/>
              </w:rPr>
              <w:t>TS/TR No.</w:t>
            </w:r>
          </w:p>
        </w:tc>
        <w:tc>
          <w:tcPr>
            <w:tcW w:w="7395" w:type="dxa"/>
            <w:tcBorders>
              <w:top w:val="nil"/>
              <w:left w:val="nil"/>
              <w:bottom w:val="single" w:sz="8" w:space="0" w:color="000000"/>
              <w:right w:val="single" w:sz="8" w:space="0" w:color="000000"/>
            </w:tcBorders>
            <w:shd w:val="clear" w:color="auto" w:fill="E0E0E0"/>
            <w:tcMar>
              <w:top w:w="57" w:type="dxa"/>
              <w:left w:w="57" w:type="dxa"/>
              <w:bottom w:w="57" w:type="dxa"/>
              <w:right w:w="57" w:type="dxa"/>
            </w:tcMar>
          </w:tcPr>
          <w:p w14:paraId="7281CB05" w14:textId="77777777" w:rsidR="00301152" w:rsidRDefault="00905316">
            <w:pPr>
              <w:spacing w:line="240" w:lineRule="auto"/>
              <w:ind w:right="-100"/>
              <w:rPr>
                <w:rFonts w:ascii="Times New Roman" w:eastAsia="Times New Roman" w:hAnsi="Times New Roman" w:cs="Times New Roman"/>
                <w:sz w:val="20"/>
                <w:szCs w:val="20"/>
              </w:rPr>
            </w:pPr>
            <w:r>
              <w:rPr>
                <w:rFonts w:ascii="Times New Roman" w:eastAsia="Times New Roman" w:hAnsi="Times New Roman" w:cs="Times New Roman"/>
                <w:sz w:val="20"/>
                <w:szCs w:val="20"/>
              </w:rPr>
              <w:t>Title</w:t>
            </w:r>
          </w:p>
        </w:tc>
        <w:tc>
          <w:tcPr>
            <w:tcW w:w="930" w:type="dxa"/>
            <w:tcBorders>
              <w:top w:val="nil"/>
              <w:left w:val="nil"/>
              <w:bottom w:val="single" w:sz="8" w:space="0" w:color="000000"/>
              <w:right w:val="single" w:sz="8" w:space="0" w:color="000000"/>
            </w:tcBorders>
            <w:shd w:val="clear" w:color="auto" w:fill="E0E0E0"/>
            <w:tcMar>
              <w:top w:w="57" w:type="dxa"/>
              <w:left w:w="57" w:type="dxa"/>
              <w:bottom w:w="57" w:type="dxa"/>
              <w:right w:w="57" w:type="dxa"/>
            </w:tcMar>
          </w:tcPr>
          <w:p w14:paraId="78567713" w14:textId="77777777" w:rsidR="00301152" w:rsidRDefault="00905316">
            <w:pPr>
              <w:spacing w:line="240" w:lineRule="auto"/>
              <w:ind w:right="-100"/>
              <w:rPr>
                <w:rFonts w:ascii="Times New Roman" w:eastAsia="Times New Roman" w:hAnsi="Times New Roman" w:cs="Times New Roman"/>
                <w:sz w:val="20"/>
                <w:szCs w:val="20"/>
              </w:rPr>
            </w:pPr>
            <w:r>
              <w:rPr>
                <w:rFonts w:ascii="Times New Roman" w:eastAsia="Times New Roman" w:hAnsi="Times New Roman" w:cs="Times New Roman"/>
                <w:sz w:val="20"/>
                <w:szCs w:val="20"/>
              </w:rPr>
              <w:t>Remarks</w:t>
            </w:r>
          </w:p>
        </w:tc>
      </w:tr>
      <w:tr w:rsidR="00301152" w14:paraId="74B2AC1F" w14:textId="77777777">
        <w:trPr>
          <w:trHeight w:val="75"/>
        </w:trPr>
        <w:tc>
          <w:tcPr>
            <w:tcW w:w="915"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621B0055" w14:textId="77777777" w:rsidR="00301152" w:rsidRDefault="0090531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38.305</w:t>
            </w:r>
          </w:p>
        </w:tc>
        <w:tc>
          <w:tcPr>
            <w:tcW w:w="7395"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40E8B2F7" w14:textId="77777777" w:rsidR="00301152" w:rsidRDefault="0090531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Stage 2 functional specification of User Equipment (UE) positioning in NG-RAN</w:t>
            </w:r>
          </w:p>
        </w:tc>
        <w:tc>
          <w:tcPr>
            <w:tcW w:w="93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3A2691C3" w14:textId="77777777" w:rsidR="00301152" w:rsidRDefault="00301152">
            <w:pPr>
              <w:spacing w:line="240" w:lineRule="auto"/>
              <w:rPr>
                <w:rFonts w:ascii="Times New Roman" w:eastAsia="Times New Roman" w:hAnsi="Times New Roman" w:cs="Times New Roman"/>
                <w:sz w:val="20"/>
                <w:szCs w:val="20"/>
              </w:rPr>
            </w:pPr>
          </w:p>
        </w:tc>
      </w:tr>
      <w:tr w:rsidR="00301152" w14:paraId="1A6CA457" w14:textId="77777777">
        <w:tc>
          <w:tcPr>
            <w:tcW w:w="915"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58209A4" w14:textId="77777777" w:rsidR="00301152" w:rsidRDefault="0090531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38.331</w:t>
            </w:r>
          </w:p>
        </w:tc>
        <w:tc>
          <w:tcPr>
            <w:tcW w:w="7395"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68B88D1A" w14:textId="77777777" w:rsidR="00301152" w:rsidRDefault="0090531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NR; Radio Resource Control (RRC); Protocol specification</w:t>
            </w:r>
          </w:p>
        </w:tc>
        <w:tc>
          <w:tcPr>
            <w:tcW w:w="93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0B0A04F3" w14:textId="77777777" w:rsidR="00301152" w:rsidRDefault="00301152">
            <w:pPr>
              <w:spacing w:line="240" w:lineRule="auto"/>
              <w:rPr>
                <w:rFonts w:ascii="Times New Roman" w:eastAsia="Times New Roman" w:hAnsi="Times New Roman" w:cs="Times New Roman"/>
                <w:sz w:val="20"/>
                <w:szCs w:val="20"/>
              </w:rPr>
            </w:pPr>
          </w:p>
        </w:tc>
      </w:tr>
      <w:tr w:rsidR="00301152" w14:paraId="7E0C97C6" w14:textId="77777777">
        <w:trPr>
          <w:trHeight w:val="15"/>
        </w:trPr>
        <w:tc>
          <w:tcPr>
            <w:tcW w:w="915"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54E94AB6" w14:textId="77777777" w:rsidR="00301152" w:rsidRDefault="0090531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37.355</w:t>
            </w:r>
          </w:p>
        </w:tc>
        <w:tc>
          <w:tcPr>
            <w:tcW w:w="7395"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14E40F4C" w14:textId="77777777" w:rsidR="00301152" w:rsidRDefault="0090531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LTE Positioning Protocol (LPP)</w:t>
            </w:r>
          </w:p>
        </w:tc>
        <w:tc>
          <w:tcPr>
            <w:tcW w:w="93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0C2B8EA9" w14:textId="77777777" w:rsidR="00301152" w:rsidRDefault="00301152">
            <w:pPr>
              <w:spacing w:line="240" w:lineRule="auto"/>
              <w:rPr>
                <w:rFonts w:ascii="Times New Roman" w:eastAsia="Times New Roman" w:hAnsi="Times New Roman" w:cs="Times New Roman"/>
                <w:sz w:val="20"/>
                <w:szCs w:val="20"/>
              </w:rPr>
            </w:pPr>
          </w:p>
        </w:tc>
      </w:tr>
      <w:tr w:rsidR="00301152" w14:paraId="28F1B873" w14:textId="77777777">
        <w:trPr>
          <w:trHeight w:val="30"/>
        </w:trPr>
        <w:tc>
          <w:tcPr>
            <w:tcW w:w="915"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427717A" w14:textId="4C93F5CC" w:rsidR="00301152" w:rsidRDefault="00F0480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38.455</w:t>
            </w:r>
          </w:p>
        </w:tc>
        <w:tc>
          <w:tcPr>
            <w:tcW w:w="7395"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38393A8D" w14:textId="1D885084" w:rsidR="00301152" w:rsidRDefault="00F0480E">
            <w:pPr>
              <w:spacing w:line="240" w:lineRule="auto"/>
              <w:rPr>
                <w:rFonts w:ascii="Times New Roman" w:eastAsia="Times New Roman" w:hAnsi="Times New Roman" w:cs="Times New Roman"/>
                <w:sz w:val="20"/>
                <w:szCs w:val="20"/>
              </w:rPr>
            </w:pPr>
            <w:r w:rsidRPr="00F0480E">
              <w:rPr>
                <w:rFonts w:ascii="Times New Roman" w:eastAsia="Times New Roman" w:hAnsi="Times New Roman" w:cs="Times New Roman"/>
                <w:sz w:val="20"/>
                <w:szCs w:val="20"/>
              </w:rPr>
              <w:t>NR Positioning Protocol A</w:t>
            </w:r>
            <w:r>
              <w:rPr>
                <w:rFonts w:ascii="Times New Roman" w:eastAsia="Times New Roman" w:hAnsi="Times New Roman" w:cs="Times New Roman"/>
                <w:sz w:val="20"/>
                <w:szCs w:val="20"/>
              </w:rPr>
              <w:t xml:space="preserve"> (</w:t>
            </w:r>
            <w:r w:rsidR="00804384">
              <w:rPr>
                <w:rFonts w:ascii="Times New Roman" w:eastAsia="Times New Roman" w:hAnsi="Times New Roman" w:cs="Times New Roman"/>
                <w:sz w:val="20"/>
                <w:szCs w:val="20"/>
              </w:rPr>
              <w:t>NRPPa</w:t>
            </w:r>
            <w:r>
              <w:rPr>
                <w:rFonts w:ascii="Times New Roman" w:eastAsia="Times New Roman" w:hAnsi="Times New Roman" w:cs="Times New Roman"/>
                <w:sz w:val="20"/>
                <w:szCs w:val="20"/>
              </w:rPr>
              <w:t>)</w:t>
            </w:r>
          </w:p>
        </w:tc>
        <w:tc>
          <w:tcPr>
            <w:tcW w:w="93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0687F5EA" w14:textId="77777777" w:rsidR="00301152" w:rsidRDefault="00301152">
            <w:pPr>
              <w:spacing w:line="240" w:lineRule="auto"/>
              <w:rPr>
                <w:rFonts w:ascii="Times New Roman" w:eastAsia="Times New Roman" w:hAnsi="Times New Roman" w:cs="Times New Roman"/>
                <w:sz w:val="20"/>
                <w:szCs w:val="20"/>
              </w:rPr>
            </w:pPr>
          </w:p>
        </w:tc>
      </w:tr>
      <w:tr w:rsidR="00804384" w14:paraId="60590ABA" w14:textId="77777777">
        <w:trPr>
          <w:trHeight w:val="180"/>
        </w:trPr>
        <w:tc>
          <w:tcPr>
            <w:tcW w:w="915"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5C3DCE38" w14:textId="3F45CD03" w:rsidR="00804384" w:rsidRDefault="00804384" w:rsidP="0080438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TBD</w:t>
            </w:r>
          </w:p>
        </w:tc>
        <w:tc>
          <w:tcPr>
            <w:tcW w:w="7395"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4A1D2E42" w14:textId="73D6C494" w:rsidR="00804384" w:rsidRDefault="00804384" w:rsidP="0080438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TBD</w:t>
            </w:r>
          </w:p>
        </w:tc>
        <w:tc>
          <w:tcPr>
            <w:tcW w:w="93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14:paraId="5C8473BD" w14:textId="77777777" w:rsidR="00804384" w:rsidRDefault="00804384" w:rsidP="00804384">
            <w:pPr>
              <w:spacing w:line="240" w:lineRule="auto"/>
              <w:rPr>
                <w:rFonts w:ascii="Times New Roman" w:eastAsia="Times New Roman" w:hAnsi="Times New Roman" w:cs="Times New Roman"/>
                <w:sz w:val="20"/>
                <w:szCs w:val="20"/>
              </w:rPr>
            </w:pPr>
          </w:p>
        </w:tc>
      </w:tr>
    </w:tbl>
    <w:p w14:paraId="673A08E5" w14:textId="77777777" w:rsidR="00F0480E" w:rsidRPr="00F0480E" w:rsidRDefault="00F0480E" w:rsidP="00F0480E">
      <w:pPr>
        <w:pBdr>
          <w:bottom w:val="single" w:sz="4" w:space="1" w:color="000000"/>
        </w:pBdr>
        <w:spacing w:line="240" w:lineRule="auto"/>
        <w:rPr>
          <w:sz w:val="20"/>
          <w:szCs w:val="20"/>
        </w:rPr>
      </w:pPr>
    </w:p>
    <w:p w14:paraId="38741C06" w14:textId="77777777" w:rsidR="00F0480E" w:rsidRPr="00F0480E" w:rsidRDefault="00F0480E" w:rsidP="00F0480E">
      <w:pPr>
        <w:rPr>
          <w:rFonts w:ascii="Times New Roman" w:eastAsia="Times New Roman" w:hAnsi="Times New Roman" w:cs="Times New Roman"/>
          <w:sz w:val="20"/>
          <w:szCs w:val="20"/>
        </w:rPr>
      </w:pPr>
    </w:p>
    <w:p w14:paraId="57AD400D" w14:textId="27BFCB14" w:rsidR="00D1185E" w:rsidRDefault="00D1185E" w:rsidP="00D1185E">
      <w:pPr>
        <w:pStyle w:val="Heading1"/>
        <w:numPr>
          <w:ilvl w:val="0"/>
          <w:numId w:val="2"/>
        </w:numPr>
      </w:pPr>
      <w:bookmarkStart w:id="82" w:name="_r6363k4m0qi4" w:colFirst="0" w:colLast="0"/>
      <w:bookmarkEnd w:id="82"/>
      <w:r>
        <w:t>Conclusions</w:t>
      </w:r>
    </w:p>
    <w:p w14:paraId="0F8C2A2B" w14:textId="77777777" w:rsidR="00850721"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Observation 1:</w:t>
      </w:r>
      <w:r w:rsidRPr="00F0480E">
        <w:rPr>
          <w:rFonts w:ascii="Times New Roman" w:eastAsia="Times New Roman" w:hAnsi="Times New Roman" w:cs="Times New Roman"/>
          <w:bCs/>
          <w:sz w:val="20"/>
          <w:szCs w:val="20"/>
        </w:rPr>
        <w:tab/>
        <w:t xml:space="preserve">The </w:t>
      </w:r>
      <w:r w:rsidRPr="00F0480E">
        <w:rPr>
          <w:rFonts w:ascii="Times New Roman" w:eastAsia="Times New Roman" w:hAnsi="Times New Roman" w:cs="Times New Roman"/>
          <w:bCs/>
          <w:sz w:val="20"/>
          <w:szCs w:val="20"/>
          <w:u w:val="single"/>
        </w:rPr>
        <w:t>accuracy indicator</w:t>
      </w:r>
      <w:r w:rsidRPr="00F0480E">
        <w:rPr>
          <w:rFonts w:ascii="Times New Roman" w:eastAsia="Times New Roman" w:hAnsi="Times New Roman" w:cs="Times New Roman"/>
          <w:bCs/>
          <w:sz w:val="20"/>
          <w:szCs w:val="20"/>
        </w:rPr>
        <w:t xml:space="preserve"> is given by the </w:t>
      </w:r>
      <w:r w:rsidR="00E00E84">
        <w:rPr>
          <w:rFonts w:ascii="Times New Roman" w:eastAsia="Times New Roman" w:hAnsi="Times New Roman" w:cs="Times New Roman"/>
          <w:bCs/>
          <w:sz w:val="20"/>
          <w:szCs w:val="20"/>
        </w:rPr>
        <w:t>Accuracy Estimate</w:t>
      </w:r>
      <w:r w:rsidRPr="00F0480E">
        <w:rPr>
          <w:rFonts w:ascii="Times New Roman" w:eastAsia="Times New Roman" w:hAnsi="Times New Roman" w:cs="Times New Roman"/>
          <w:bCs/>
          <w:sz w:val="20"/>
          <w:szCs w:val="20"/>
        </w:rPr>
        <w:t xml:space="preserve"> and is usually assessed by e.g. a 50%,</w:t>
      </w:r>
      <w:r w:rsidR="00850721">
        <w:rPr>
          <w:rFonts w:ascii="Times New Roman" w:eastAsia="Times New Roman" w:hAnsi="Times New Roman" w:cs="Times New Roman"/>
          <w:bCs/>
          <w:sz w:val="20"/>
          <w:szCs w:val="20"/>
        </w:rPr>
        <w:t xml:space="preserve"> </w:t>
      </w:r>
    </w:p>
    <w:p w14:paraId="7C26AE18" w14:textId="10A11AC1" w:rsidR="00F0480E" w:rsidRPr="00F0480E" w:rsidRDefault="00F0480E" w:rsidP="00F460AB">
      <w:pPr>
        <w:ind w:left="1440"/>
        <w:jc w:val="both"/>
        <w:rPr>
          <w:rFonts w:ascii="Times New Roman" w:eastAsia="Times New Roman" w:hAnsi="Times New Roman" w:cs="Times New Roman"/>
          <w:bCs/>
          <w:sz w:val="20"/>
          <w:szCs w:val="20"/>
        </w:rPr>
      </w:pPr>
      <w:r w:rsidRPr="00F0480E">
        <w:rPr>
          <w:rFonts w:ascii="Times New Roman" w:eastAsia="Times New Roman" w:hAnsi="Times New Roman" w:cs="Times New Roman"/>
          <w:bCs/>
          <w:sz w:val="20"/>
          <w:szCs w:val="20"/>
        </w:rPr>
        <w:t>95% or 99% percentile, but does not include information about worst case performances and rare events.</w:t>
      </w:r>
    </w:p>
    <w:p w14:paraId="72F1D07E" w14:textId="77777777" w:rsidR="00F0480E" w:rsidRPr="00F0480E" w:rsidRDefault="00F0480E" w:rsidP="00F460AB">
      <w:pPr>
        <w:ind w:left="1440"/>
        <w:jc w:val="both"/>
        <w:rPr>
          <w:rFonts w:ascii="Times New Roman" w:eastAsia="Times New Roman" w:hAnsi="Times New Roman" w:cs="Times New Roman"/>
          <w:bCs/>
          <w:sz w:val="20"/>
          <w:szCs w:val="20"/>
        </w:rPr>
      </w:pPr>
    </w:p>
    <w:p w14:paraId="254EEFF4" w14:textId="088219C3" w:rsidR="00F0480E" w:rsidRP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Observation 2:</w:t>
      </w:r>
      <w:r w:rsidRPr="00F0480E">
        <w:rPr>
          <w:rFonts w:ascii="Times New Roman" w:eastAsia="Times New Roman" w:hAnsi="Times New Roman" w:cs="Times New Roman"/>
          <w:bCs/>
          <w:sz w:val="20"/>
          <w:szCs w:val="20"/>
        </w:rPr>
        <w:tab/>
        <w:t xml:space="preserve">The </w:t>
      </w:r>
      <w:r w:rsidRPr="00F0480E">
        <w:rPr>
          <w:rFonts w:ascii="Times New Roman" w:eastAsia="Times New Roman" w:hAnsi="Times New Roman" w:cs="Times New Roman"/>
          <w:bCs/>
          <w:sz w:val="20"/>
          <w:szCs w:val="20"/>
          <w:u w:val="single"/>
        </w:rPr>
        <w:t>integrity indicators</w:t>
      </w:r>
      <w:r w:rsidRPr="00F0480E">
        <w:rPr>
          <w:rFonts w:ascii="Times New Roman" w:eastAsia="Times New Roman" w:hAnsi="Times New Roman" w:cs="Times New Roman"/>
          <w:bCs/>
          <w:sz w:val="20"/>
          <w:szCs w:val="20"/>
        </w:rPr>
        <w:t xml:space="preserve"> are assessed based on the Target Integrity Risk (TIR). Rare feared events that nonetheless occur more frequently than the TIR (e.g. &gt;10</w:t>
      </w:r>
      <w:r w:rsidRPr="00F0480E">
        <w:rPr>
          <w:rFonts w:ascii="Times New Roman" w:eastAsia="Times New Roman" w:hAnsi="Times New Roman" w:cs="Times New Roman"/>
          <w:bCs/>
          <w:sz w:val="20"/>
          <w:szCs w:val="20"/>
          <w:vertAlign w:val="superscript"/>
        </w:rPr>
        <w:t>-7</w:t>
      </w:r>
      <w:r w:rsidRPr="00F0480E">
        <w:rPr>
          <w:rFonts w:ascii="Times New Roman" w:eastAsia="Times New Roman" w:hAnsi="Times New Roman" w:cs="Times New Roman"/>
          <w:bCs/>
          <w:sz w:val="20"/>
          <w:szCs w:val="20"/>
        </w:rPr>
        <w:t xml:space="preserve">/hr in the example) need to be monitored, as they will contribute to the total integrity budget. Integrity indicators establish a standardized set of decision criteria for reporting whether the </w:t>
      </w:r>
      <w:r w:rsidR="00823250">
        <w:rPr>
          <w:rFonts w:ascii="Times New Roman" w:eastAsia="Times New Roman" w:hAnsi="Times New Roman" w:cs="Times New Roman"/>
          <w:bCs/>
          <w:sz w:val="20"/>
          <w:szCs w:val="20"/>
        </w:rPr>
        <w:t>P</w:t>
      </w:r>
      <w:r w:rsidRPr="00F0480E">
        <w:rPr>
          <w:rFonts w:ascii="Times New Roman" w:eastAsia="Times New Roman" w:hAnsi="Times New Roman" w:cs="Times New Roman"/>
          <w:bCs/>
          <w:sz w:val="20"/>
          <w:szCs w:val="20"/>
        </w:rPr>
        <w:t xml:space="preserve">osition </w:t>
      </w:r>
      <w:r w:rsidR="00823250">
        <w:rPr>
          <w:rFonts w:ascii="Times New Roman" w:eastAsia="Times New Roman" w:hAnsi="Times New Roman" w:cs="Times New Roman"/>
          <w:bCs/>
          <w:sz w:val="20"/>
          <w:szCs w:val="20"/>
        </w:rPr>
        <w:t>State E</w:t>
      </w:r>
      <w:r w:rsidRPr="00F0480E">
        <w:rPr>
          <w:rFonts w:ascii="Times New Roman" w:eastAsia="Times New Roman" w:hAnsi="Times New Roman" w:cs="Times New Roman"/>
          <w:bCs/>
          <w:sz w:val="20"/>
          <w:szCs w:val="20"/>
        </w:rPr>
        <w:t>rror exceeds its safe limit.</w:t>
      </w:r>
    </w:p>
    <w:p w14:paraId="0D8097E9" w14:textId="77777777" w:rsidR="00F0480E" w:rsidRPr="00F0480E" w:rsidRDefault="00F0480E" w:rsidP="00F460AB">
      <w:pPr>
        <w:ind w:left="1440"/>
        <w:jc w:val="both"/>
        <w:rPr>
          <w:rFonts w:ascii="Times New Roman" w:eastAsia="Times New Roman" w:hAnsi="Times New Roman" w:cs="Times New Roman"/>
          <w:bCs/>
          <w:sz w:val="20"/>
          <w:szCs w:val="20"/>
        </w:rPr>
      </w:pPr>
    </w:p>
    <w:p w14:paraId="2EF74603" w14:textId="23B02843" w:rsidR="00F0480E" w:rsidRP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Observation 3:</w:t>
      </w:r>
      <w:r w:rsidRPr="00F0480E">
        <w:rPr>
          <w:rFonts w:ascii="Times New Roman" w:eastAsia="Times New Roman" w:hAnsi="Times New Roman" w:cs="Times New Roman"/>
          <w:bCs/>
          <w:sz w:val="20"/>
          <w:szCs w:val="20"/>
        </w:rPr>
        <w:tab/>
        <w:t xml:space="preserve">LPP does not currently include IEs for signaling </w:t>
      </w:r>
      <w:r w:rsidR="001A7CC2">
        <w:rPr>
          <w:rFonts w:ascii="Times New Roman" w:eastAsia="Times New Roman" w:hAnsi="Times New Roman" w:cs="Times New Roman"/>
          <w:bCs/>
          <w:sz w:val="20"/>
          <w:szCs w:val="20"/>
        </w:rPr>
        <w:t>I</w:t>
      </w:r>
      <w:r w:rsidRPr="00F0480E">
        <w:rPr>
          <w:rFonts w:ascii="Times New Roman" w:eastAsia="Times New Roman" w:hAnsi="Times New Roman" w:cs="Times New Roman"/>
          <w:bCs/>
          <w:sz w:val="20"/>
          <w:szCs w:val="20"/>
        </w:rPr>
        <w:t xml:space="preserve">ntegrity </w:t>
      </w:r>
      <w:r w:rsidR="001A7CC2">
        <w:rPr>
          <w:rFonts w:ascii="Times New Roman" w:eastAsia="Times New Roman" w:hAnsi="Times New Roman" w:cs="Times New Roman"/>
          <w:bCs/>
          <w:sz w:val="20"/>
          <w:szCs w:val="20"/>
        </w:rPr>
        <w:t>A</w:t>
      </w:r>
      <w:r w:rsidRPr="00F0480E">
        <w:rPr>
          <w:rFonts w:ascii="Times New Roman" w:eastAsia="Times New Roman" w:hAnsi="Times New Roman" w:cs="Times New Roman"/>
          <w:bCs/>
          <w:sz w:val="20"/>
          <w:szCs w:val="20"/>
        </w:rPr>
        <w:t xml:space="preserve">ssistance </w:t>
      </w:r>
      <w:r w:rsidR="001A7CC2">
        <w:rPr>
          <w:rFonts w:ascii="Times New Roman" w:eastAsia="Times New Roman" w:hAnsi="Times New Roman" w:cs="Times New Roman"/>
          <w:bCs/>
          <w:sz w:val="20"/>
          <w:szCs w:val="20"/>
        </w:rPr>
        <w:t>D</w:t>
      </w:r>
      <w:r w:rsidRPr="00F0480E">
        <w:rPr>
          <w:rFonts w:ascii="Times New Roman" w:eastAsia="Times New Roman" w:hAnsi="Times New Roman" w:cs="Times New Roman"/>
          <w:bCs/>
          <w:sz w:val="20"/>
          <w:szCs w:val="20"/>
        </w:rPr>
        <w:t>ata. Integrity validation and reporting can enhance the trustworthiness and availability of 3GPP positioning information to fulfill a broader set of requirements for the 5G use cases.</w:t>
      </w:r>
    </w:p>
    <w:p w14:paraId="03DE808B" w14:textId="1BFB379A" w:rsidR="00F0480E" w:rsidRPr="00F0480E" w:rsidRDefault="00F0480E" w:rsidP="00F460AB">
      <w:pPr>
        <w:jc w:val="both"/>
        <w:rPr>
          <w:bCs/>
        </w:rPr>
      </w:pPr>
    </w:p>
    <w:p w14:paraId="148EED55" w14:textId="306D5A52" w:rsid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Observation 4:</w:t>
      </w:r>
      <w:r w:rsidRPr="00F0480E">
        <w:rPr>
          <w:rFonts w:ascii="Times New Roman" w:eastAsia="Times New Roman" w:hAnsi="Times New Roman" w:cs="Times New Roman"/>
          <w:bCs/>
          <w:sz w:val="20"/>
          <w:szCs w:val="20"/>
        </w:rPr>
        <w:tab/>
        <w:t>The Stanford Diagram is a conceptual framework for interpreting the relationship between</w:t>
      </w:r>
      <w:r>
        <w:rPr>
          <w:rFonts w:ascii="Times New Roman" w:eastAsia="Times New Roman" w:hAnsi="Times New Roman" w:cs="Times New Roman"/>
          <w:bCs/>
          <w:sz w:val="20"/>
          <w:szCs w:val="20"/>
        </w:rPr>
        <w:t xml:space="preserve"> </w:t>
      </w:r>
      <w:r w:rsidRPr="00F0480E">
        <w:rPr>
          <w:rFonts w:ascii="Times New Roman" w:eastAsia="Times New Roman" w:hAnsi="Times New Roman" w:cs="Times New Roman"/>
          <w:bCs/>
          <w:sz w:val="20"/>
          <w:szCs w:val="20"/>
        </w:rPr>
        <w:t xml:space="preserve">integrity KPIs for different </w:t>
      </w:r>
      <w:r w:rsidR="001A7CC2">
        <w:rPr>
          <w:rFonts w:ascii="Times New Roman" w:eastAsia="Times New Roman" w:hAnsi="Times New Roman" w:cs="Times New Roman"/>
          <w:bCs/>
          <w:sz w:val="20"/>
          <w:szCs w:val="20"/>
        </w:rPr>
        <w:t>I</w:t>
      </w:r>
      <w:r w:rsidRPr="00F0480E">
        <w:rPr>
          <w:rFonts w:ascii="Times New Roman" w:eastAsia="Times New Roman" w:hAnsi="Times New Roman" w:cs="Times New Roman"/>
          <w:bCs/>
          <w:sz w:val="20"/>
          <w:szCs w:val="20"/>
        </w:rPr>
        <w:t xml:space="preserve">ntegrity </w:t>
      </w:r>
      <w:r w:rsidR="001A7CC2">
        <w:rPr>
          <w:rFonts w:ascii="Times New Roman" w:eastAsia="Times New Roman" w:hAnsi="Times New Roman" w:cs="Times New Roman"/>
          <w:bCs/>
          <w:sz w:val="20"/>
          <w:szCs w:val="20"/>
        </w:rPr>
        <w:t>E</w:t>
      </w:r>
      <w:r w:rsidRPr="00F0480E">
        <w:rPr>
          <w:rFonts w:ascii="Times New Roman" w:eastAsia="Times New Roman" w:hAnsi="Times New Roman" w:cs="Times New Roman"/>
          <w:bCs/>
          <w:sz w:val="20"/>
          <w:szCs w:val="20"/>
        </w:rPr>
        <w:t xml:space="preserve">vents. The </w:t>
      </w:r>
      <w:r w:rsidR="001A7CC2">
        <w:rPr>
          <w:rFonts w:ascii="Times New Roman" w:eastAsia="Times New Roman" w:hAnsi="Times New Roman" w:cs="Times New Roman"/>
          <w:bCs/>
          <w:sz w:val="20"/>
          <w:szCs w:val="20"/>
        </w:rPr>
        <w:t>A</w:t>
      </w:r>
      <w:r w:rsidRPr="00F0480E">
        <w:rPr>
          <w:rFonts w:ascii="Times New Roman" w:eastAsia="Times New Roman" w:hAnsi="Times New Roman" w:cs="Times New Roman"/>
          <w:bCs/>
          <w:sz w:val="20"/>
          <w:szCs w:val="20"/>
        </w:rPr>
        <w:t xml:space="preserve">lerts and actions issued by the UE or </w:t>
      </w:r>
      <w:r w:rsidR="001A7CC2">
        <w:rPr>
          <w:rFonts w:ascii="Times New Roman" w:eastAsia="Times New Roman" w:hAnsi="Times New Roman" w:cs="Times New Roman"/>
          <w:bCs/>
          <w:sz w:val="20"/>
          <w:szCs w:val="20"/>
        </w:rPr>
        <w:t>P</w:t>
      </w:r>
      <w:r w:rsidRPr="00F0480E">
        <w:rPr>
          <w:rFonts w:ascii="Times New Roman" w:eastAsia="Times New Roman" w:hAnsi="Times New Roman" w:cs="Times New Roman"/>
          <w:bCs/>
          <w:sz w:val="20"/>
          <w:szCs w:val="20"/>
        </w:rPr>
        <w:t xml:space="preserve">ositioning </w:t>
      </w:r>
      <w:r w:rsidR="001A7CC2">
        <w:rPr>
          <w:rFonts w:ascii="Times New Roman" w:eastAsia="Times New Roman" w:hAnsi="Times New Roman" w:cs="Times New Roman"/>
          <w:bCs/>
          <w:sz w:val="20"/>
          <w:szCs w:val="20"/>
        </w:rPr>
        <w:t>S</w:t>
      </w:r>
      <w:r w:rsidRPr="00F0480E">
        <w:rPr>
          <w:rFonts w:ascii="Times New Roman" w:eastAsia="Times New Roman" w:hAnsi="Times New Roman" w:cs="Times New Roman"/>
          <w:bCs/>
          <w:sz w:val="20"/>
          <w:szCs w:val="20"/>
        </w:rPr>
        <w:t>ystem in response to these integrity events are implementation-dependent.</w:t>
      </w:r>
    </w:p>
    <w:p w14:paraId="6E2EC2D2" w14:textId="12F4D3A0" w:rsidR="001A7CC2" w:rsidRDefault="001A7CC2" w:rsidP="00F460AB">
      <w:pPr>
        <w:ind w:left="1440" w:hanging="1440"/>
        <w:jc w:val="both"/>
        <w:rPr>
          <w:rFonts w:ascii="Times New Roman" w:eastAsia="Times New Roman" w:hAnsi="Times New Roman" w:cs="Times New Roman"/>
          <w:bCs/>
          <w:sz w:val="20"/>
          <w:szCs w:val="20"/>
        </w:rPr>
      </w:pPr>
    </w:p>
    <w:p w14:paraId="77E06CB8" w14:textId="77777777" w:rsidR="001A7CC2" w:rsidRPr="001A7CC2" w:rsidRDefault="001A7CC2" w:rsidP="00F460AB">
      <w:pPr>
        <w:ind w:left="1418" w:hanging="1418"/>
        <w:jc w:val="both"/>
        <w:rPr>
          <w:rFonts w:ascii="Times New Roman" w:eastAsia="Times New Roman" w:hAnsi="Times New Roman" w:cs="Times New Roman"/>
          <w:sz w:val="20"/>
          <w:szCs w:val="20"/>
        </w:rPr>
      </w:pPr>
      <w:r w:rsidRPr="001A7CC2">
        <w:rPr>
          <w:rFonts w:ascii="Times New Roman" w:eastAsia="Times New Roman" w:hAnsi="Times New Roman" w:cs="Times New Roman"/>
          <w:b/>
          <w:bCs/>
          <w:sz w:val="20"/>
          <w:szCs w:val="20"/>
          <w:u w:val="single"/>
        </w:rPr>
        <w:t>Observation 5</w:t>
      </w:r>
      <w:r w:rsidRPr="001A7CC2">
        <w:rPr>
          <w:rFonts w:ascii="Times New Roman" w:eastAsia="Times New Roman" w:hAnsi="Times New Roman" w:cs="Times New Roman"/>
          <w:sz w:val="20"/>
          <w:szCs w:val="20"/>
          <w:u w:val="single"/>
        </w:rPr>
        <w:t>:</w:t>
      </w:r>
      <w:r w:rsidRPr="001A7CC2">
        <w:rPr>
          <w:rFonts w:ascii="Times New Roman" w:eastAsia="Times New Roman" w:hAnsi="Times New Roman" w:cs="Times New Roman"/>
          <w:sz w:val="20"/>
          <w:szCs w:val="20"/>
        </w:rPr>
        <w:tab/>
        <w:t>The automotive use case and its implications are readily transferable to other 5G positioning use cases. The threshold KPI values are implementation-dependent for each use case, however the generalized integrity parameters and methodologies proposed can be applied to any 3GPP use case, subject to the positioning technology (e.g. RAT-dependent vs. RAT-independent). Further contributions are encouraged from industry representatives on additional integrity use cases.</w:t>
      </w:r>
    </w:p>
    <w:p w14:paraId="0F90C6C5" w14:textId="0DBA6B91" w:rsidR="00F0480E" w:rsidRPr="00F0480E" w:rsidRDefault="00F0480E" w:rsidP="00F460AB">
      <w:pPr>
        <w:jc w:val="both"/>
        <w:rPr>
          <w:bCs/>
        </w:rPr>
      </w:pPr>
    </w:p>
    <w:p w14:paraId="0CB83AA0" w14:textId="316134AC" w:rsidR="00F0480E" w:rsidRP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 xml:space="preserve">Observation </w:t>
      </w:r>
      <w:r w:rsidR="001A7CC2">
        <w:rPr>
          <w:rFonts w:ascii="Times New Roman" w:eastAsia="Times New Roman" w:hAnsi="Times New Roman" w:cs="Times New Roman"/>
          <w:b/>
          <w:sz w:val="20"/>
          <w:szCs w:val="20"/>
          <w:u w:val="single"/>
        </w:rPr>
        <w:t>6</w:t>
      </w:r>
      <w:r w:rsidRPr="00DC6761">
        <w:rPr>
          <w:rFonts w:ascii="Times New Roman" w:eastAsia="Times New Roman" w:hAnsi="Times New Roman" w:cs="Times New Roman"/>
          <w:b/>
          <w:sz w:val="20"/>
          <w:szCs w:val="20"/>
          <w:u w:val="single"/>
        </w:rPr>
        <w:t>:</w:t>
      </w:r>
      <w:r w:rsidRPr="00F0480E">
        <w:rPr>
          <w:rFonts w:ascii="Times New Roman" w:eastAsia="Times New Roman" w:hAnsi="Times New Roman" w:cs="Times New Roman"/>
          <w:bCs/>
          <w:sz w:val="20"/>
          <w:szCs w:val="20"/>
        </w:rPr>
        <w:tab/>
        <w:t>New IEs may need to be identified and specified in the WI to send fault probability parameters to the UE.</w:t>
      </w:r>
    </w:p>
    <w:p w14:paraId="43BD4DC0" w14:textId="32F91D5D" w:rsidR="00F0480E" w:rsidRPr="00F0480E" w:rsidRDefault="00F0480E" w:rsidP="00F460AB">
      <w:pPr>
        <w:jc w:val="both"/>
        <w:rPr>
          <w:bCs/>
        </w:rPr>
      </w:pPr>
    </w:p>
    <w:p w14:paraId="0FA76056" w14:textId="3D2B294B" w:rsidR="00F0480E" w:rsidRP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 xml:space="preserve">Observation </w:t>
      </w:r>
      <w:r w:rsidR="001A7CC2">
        <w:rPr>
          <w:rFonts w:ascii="Times New Roman" w:eastAsia="Times New Roman" w:hAnsi="Times New Roman" w:cs="Times New Roman"/>
          <w:b/>
          <w:sz w:val="20"/>
          <w:szCs w:val="20"/>
          <w:u w:val="single"/>
        </w:rPr>
        <w:t>7</w:t>
      </w:r>
      <w:r w:rsidRPr="00DC6761">
        <w:rPr>
          <w:rFonts w:ascii="Times New Roman" w:eastAsia="Times New Roman" w:hAnsi="Times New Roman" w:cs="Times New Roman"/>
          <w:b/>
          <w:sz w:val="20"/>
          <w:szCs w:val="20"/>
          <w:u w:val="single"/>
        </w:rPr>
        <w:t>:</w:t>
      </w:r>
      <w:r w:rsidRPr="00F0480E">
        <w:rPr>
          <w:rFonts w:ascii="Times New Roman" w:eastAsia="Times New Roman" w:hAnsi="Times New Roman" w:cs="Times New Roman"/>
          <w:bCs/>
          <w:sz w:val="20"/>
          <w:szCs w:val="20"/>
        </w:rPr>
        <w:tab/>
        <w:t>New IEs may need to be identified and specified in the WI to identify and flag network-detected feared events to the UE.</w:t>
      </w:r>
    </w:p>
    <w:p w14:paraId="19E8424B" w14:textId="060F636C" w:rsidR="00F0480E" w:rsidRPr="00F0480E" w:rsidRDefault="00F0480E" w:rsidP="00F460AB">
      <w:pPr>
        <w:jc w:val="both"/>
        <w:rPr>
          <w:bCs/>
        </w:rPr>
      </w:pPr>
    </w:p>
    <w:p w14:paraId="61C84E07" w14:textId="01CD04E2" w:rsidR="00F0480E" w:rsidRP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 xml:space="preserve">Observation </w:t>
      </w:r>
      <w:r w:rsidR="001A7CC2">
        <w:rPr>
          <w:rFonts w:ascii="Times New Roman" w:eastAsia="Times New Roman" w:hAnsi="Times New Roman" w:cs="Times New Roman"/>
          <w:b/>
          <w:sz w:val="20"/>
          <w:szCs w:val="20"/>
          <w:u w:val="single"/>
        </w:rPr>
        <w:t>8</w:t>
      </w:r>
      <w:r w:rsidRPr="00DC6761">
        <w:rPr>
          <w:rFonts w:ascii="Times New Roman" w:eastAsia="Times New Roman" w:hAnsi="Times New Roman" w:cs="Times New Roman"/>
          <w:b/>
          <w:sz w:val="20"/>
          <w:szCs w:val="20"/>
          <w:u w:val="single"/>
        </w:rPr>
        <w:t>:</w:t>
      </w:r>
      <w:r w:rsidRPr="00F0480E">
        <w:rPr>
          <w:rFonts w:ascii="Times New Roman" w:eastAsia="Times New Roman" w:hAnsi="Times New Roman" w:cs="Times New Roman"/>
          <w:bCs/>
          <w:sz w:val="20"/>
          <w:szCs w:val="20"/>
        </w:rPr>
        <w:tab/>
        <w:t>New IEs may need to be identified and specified in the WI to identify and flag correction data faults to the UE.</w:t>
      </w:r>
    </w:p>
    <w:p w14:paraId="1765C868" w14:textId="5BB0F00B" w:rsidR="00F0480E" w:rsidRPr="00F0480E" w:rsidRDefault="00F0480E" w:rsidP="00F460AB">
      <w:pPr>
        <w:jc w:val="both"/>
        <w:rPr>
          <w:bCs/>
        </w:rPr>
      </w:pPr>
    </w:p>
    <w:p w14:paraId="497DC757" w14:textId="2A4311C5" w:rsidR="00F0480E" w:rsidRP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lastRenderedPageBreak/>
        <w:t xml:space="preserve">Observation </w:t>
      </w:r>
      <w:r w:rsidR="001A7CC2">
        <w:rPr>
          <w:rFonts w:ascii="Times New Roman" w:eastAsia="Times New Roman" w:hAnsi="Times New Roman" w:cs="Times New Roman"/>
          <w:b/>
          <w:sz w:val="20"/>
          <w:szCs w:val="20"/>
          <w:u w:val="single"/>
        </w:rPr>
        <w:t>9</w:t>
      </w:r>
      <w:r w:rsidRPr="00DC6761">
        <w:rPr>
          <w:rFonts w:ascii="Times New Roman" w:eastAsia="Times New Roman" w:hAnsi="Times New Roman" w:cs="Times New Roman"/>
          <w:b/>
          <w:sz w:val="20"/>
          <w:szCs w:val="20"/>
          <w:u w:val="single"/>
        </w:rPr>
        <w:t>:</w:t>
      </w:r>
      <w:r w:rsidRPr="00F0480E">
        <w:rPr>
          <w:rFonts w:ascii="Times New Roman" w:eastAsia="Times New Roman" w:hAnsi="Times New Roman" w:cs="Times New Roman"/>
          <w:bCs/>
          <w:sz w:val="20"/>
          <w:szCs w:val="20"/>
        </w:rPr>
        <w:tab/>
      </w:r>
      <w:r w:rsidR="00850721" w:rsidRPr="00850721">
        <w:rPr>
          <w:rFonts w:ascii="Times New Roman" w:eastAsia="Times New Roman" w:hAnsi="Times New Roman" w:cs="Times New Roman"/>
          <w:bCs/>
          <w:sz w:val="20"/>
          <w:szCs w:val="20"/>
        </w:rPr>
        <w:t>For RAT Independent, the UE-detected events are implementation-dependent for UE-based positioning. There may be requirements for UE-assisted methods which do require a level of reporting from the UE to the network, however this is not addressed in this specific proposal and is recommended FFS based on other submissions.</w:t>
      </w:r>
    </w:p>
    <w:p w14:paraId="2DF5CB1C" w14:textId="2B5E4C5E" w:rsidR="00F0480E" w:rsidRPr="00F0480E" w:rsidRDefault="00F0480E" w:rsidP="00F460AB">
      <w:pPr>
        <w:jc w:val="both"/>
        <w:rPr>
          <w:bCs/>
        </w:rPr>
      </w:pPr>
    </w:p>
    <w:p w14:paraId="5BA483F8" w14:textId="48FF488B" w:rsidR="00F0480E" w:rsidRP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 xml:space="preserve">Observation </w:t>
      </w:r>
      <w:r w:rsidR="001A7CC2">
        <w:rPr>
          <w:rFonts w:ascii="Times New Roman" w:eastAsia="Times New Roman" w:hAnsi="Times New Roman" w:cs="Times New Roman"/>
          <w:b/>
          <w:sz w:val="20"/>
          <w:szCs w:val="20"/>
          <w:u w:val="single"/>
        </w:rPr>
        <w:t>10</w:t>
      </w:r>
      <w:r w:rsidRPr="00DC6761">
        <w:rPr>
          <w:rFonts w:ascii="Times New Roman" w:eastAsia="Times New Roman" w:hAnsi="Times New Roman" w:cs="Times New Roman"/>
          <w:b/>
          <w:sz w:val="20"/>
          <w:szCs w:val="20"/>
          <w:u w:val="single"/>
        </w:rPr>
        <w:t>:</w:t>
      </w:r>
      <w:r w:rsidRPr="00F0480E">
        <w:rPr>
          <w:rFonts w:ascii="Times New Roman" w:eastAsia="Times New Roman" w:hAnsi="Times New Roman" w:cs="Times New Roman"/>
          <w:bCs/>
          <w:sz w:val="20"/>
          <w:szCs w:val="20"/>
        </w:rPr>
        <w:tab/>
        <w:t>Positioning integrity validation is beyond the scope of the 3GPP specifications. The scope of this study is limited to specifying IEs for communicating integrity assistance data.</w:t>
      </w:r>
    </w:p>
    <w:p w14:paraId="054AC7E1" w14:textId="77777777" w:rsidR="00F0480E" w:rsidRPr="00F0480E" w:rsidRDefault="00F0480E" w:rsidP="00F460AB">
      <w:pPr>
        <w:jc w:val="both"/>
        <w:rPr>
          <w:bCs/>
        </w:rPr>
      </w:pPr>
    </w:p>
    <w:p w14:paraId="30373E6E" w14:textId="760C5B0F" w:rsidR="00F0480E" w:rsidRDefault="00F0480E" w:rsidP="00F460AB">
      <w:pPr>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Observation 1</w:t>
      </w:r>
      <w:r w:rsidR="001A7CC2">
        <w:rPr>
          <w:rFonts w:ascii="Times New Roman" w:eastAsia="Times New Roman" w:hAnsi="Times New Roman" w:cs="Times New Roman"/>
          <w:b/>
          <w:sz w:val="20"/>
          <w:szCs w:val="20"/>
          <w:u w:val="single"/>
        </w:rPr>
        <w:t>1</w:t>
      </w:r>
      <w:r w:rsidRPr="00F0480E">
        <w:rPr>
          <w:rFonts w:ascii="Times New Roman" w:eastAsia="Times New Roman" w:hAnsi="Times New Roman" w:cs="Times New Roman"/>
          <w:bCs/>
          <w:sz w:val="20"/>
          <w:szCs w:val="20"/>
        </w:rPr>
        <w:t xml:space="preserve">: </w:t>
      </w:r>
      <w:r w:rsidRPr="00F0480E">
        <w:rPr>
          <w:rFonts w:ascii="Times New Roman" w:eastAsia="Times New Roman" w:hAnsi="Times New Roman" w:cs="Times New Roman"/>
          <w:bCs/>
          <w:sz w:val="20"/>
          <w:szCs w:val="20"/>
        </w:rPr>
        <w:tab/>
        <w:t>The NG-RAN architecture may not directly comply with the data integrity requirements</w:t>
      </w:r>
      <w:r>
        <w:rPr>
          <w:rFonts w:ascii="Times New Roman" w:eastAsia="Times New Roman" w:hAnsi="Times New Roman" w:cs="Times New Roman"/>
          <w:bCs/>
          <w:sz w:val="20"/>
          <w:szCs w:val="20"/>
        </w:rPr>
        <w:t xml:space="preserve"> </w:t>
      </w:r>
      <w:r w:rsidRPr="00F0480E">
        <w:rPr>
          <w:rFonts w:ascii="Times New Roman" w:eastAsia="Times New Roman" w:hAnsi="Times New Roman" w:cs="Times New Roman"/>
          <w:bCs/>
          <w:sz w:val="20"/>
          <w:szCs w:val="20"/>
        </w:rPr>
        <w:t xml:space="preserve">necessary </w:t>
      </w:r>
    </w:p>
    <w:p w14:paraId="7A557057" w14:textId="3141466B" w:rsidR="00F0480E" w:rsidRPr="00F0480E" w:rsidRDefault="00F0480E" w:rsidP="00F460AB">
      <w:pPr>
        <w:ind w:left="1440"/>
        <w:jc w:val="both"/>
        <w:rPr>
          <w:rFonts w:ascii="Times New Roman" w:eastAsia="Times New Roman" w:hAnsi="Times New Roman" w:cs="Times New Roman"/>
          <w:bCs/>
          <w:sz w:val="20"/>
          <w:szCs w:val="20"/>
        </w:rPr>
      </w:pPr>
      <w:r w:rsidRPr="00F0480E">
        <w:rPr>
          <w:rFonts w:ascii="Times New Roman" w:eastAsia="Times New Roman" w:hAnsi="Times New Roman" w:cs="Times New Roman"/>
          <w:bCs/>
          <w:sz w:val="20"/>
          <w:szCs w:val="20"/>
        </w:rPr>
        <w:t>for validating positioning integrity. This does not prohibit integrity information being sent via the NG-RAN if the information can be verified between the correction provider and the UE.</w:t>
      </w:r>
    </w:p>
    <w:p w14:paraId="49957563" w14:textId="3AC3A8F3" w:rsidR="00F0480E" w:rsidRPr="00F0480E" w:rsidRDefault="00F0480E" w:rsidP="00F460AB">
      <w:pPr>
        <w:jc w:val="both"/>
        <w:rPr>
          <w:bCs/>
        </w:rPr>
      </w:pPr>
    </w:p>
    <w:p w14:paraId="7F35491E" w14:textId="6584DEA7" w:rsidR="00F0480E" w:rsidRDefault="00F0480E" w:rsidP="00F460AB">
      <w:pPr>
        <w:ind w:left="1440" w:hanging="1440"/>
        <w:jc w:val="both"/>
        <w:rPr>
          <w:rFonts w:ascii="Times New Roman" w:eastAsia="Times New Roman" w:hAnsi="Times New Roman" w:cs="Times New Roman"/>
          <w:bCs/>
          <w:sz w:val="20"/>
          <w:szCs w:val="20"/>
        </w:rPr>
      </w:pPr>
      <w:r w:rsidRPr="00DC6761">
        <w:rPr>
          <w:rFonts w:ascii="Times New Roman" w:eastAsia="Times New Roman" w:hAnsi="Times New Roman" w:cs="Times New Roman"/>
          <w:b/>
          <w:sz w:val="20"/>
          <w:szCs w:val="20"/>
          <w:u w:val="single"/>
        </w:rPr>
        <w:t>Observation 1</w:t>
      </w:r>
      <w:r w:rsidR="001A7CC2">
        <w:rPr>
          <w:rFonts w:ascii="Times New Roman" w:eastAsia="Times New Roman" w:hAnsi="Times New Roman" w:cs="Times New Roman"/>
          <w:b/>
          <w:sz w:val="20"/>
          <w:szCs w:val="20"/>
          <w:u w:val="single"/>
        </w:rPr>
        <w:t>2</w:t>
      </w:r>
      <w:r w:rsidRPr="00DC6761">
        <w:rPr>
          <w:rFonts w:ascii="Times New Roman" w:eastAsia="Times New Roman" w:hAnsi="Times New Roman" w:cs="Times New Roman"/>
          <w:b/>
          <w:sz w:val="20"/>
          <w:szCs w:val="20"/>
          <w:u w:val="single"/>
        </w:rPr>
        <w:t>:</w:t>
      </w:r>
      <w:r w:rsidRPr="00F0480E">
        <w:rPr>
          <w:rFonts w:ascii="Times New Roman" w:eastAsia="Times New Roman" w:hAnsi="Times New Roman" w:cs="Times New Roman"/>
          <w:bCs/>
          <w:sz w:val="20"/>
          <w:szCs w:val="20"/>
        </w:rPr>
        <w:tab/>
        <w:t>New IEs may need to be identified and specified in the WI to accommodate integrity assistance data derived from multiple sources.</w:t>
      </w:r>
    </w:p>
    <w:p w14:paraId="348B3333" w14:textId="77777777" w:rsidR="00F0480E" w:rsidRPr="00F0480E" w:rsidRDefault="00F0480E" w:rsidP="00F460AB">
      <w:pPr>
        <w:jc w:val="both"/>
      </w:pPr>
    </w:p>
    <w:p w14:paraId="2ED67871" w14:textId="528F8A5E" w:rsidR="00804384" w:rsidRPr="005505BA" w:rsidRDefault="005505BA" w:rsidP="00F460AB">
      <w:pPr>
        <w:ind w:left="1440" w:hanging="1440"/>
        <w:jc w:val="both"/>
        <w:rPr>
          <w:rFonts w:ascii="Times New Roman" w:hAnsi="Times New Roman" w:cs="Times New Roman"/>
          <w:sz w:val="20"/>
          <w:szCs w:val="20"/>
        </w:rPr>
      </w:pPr>
      <w:r w:rsidRPr="00BB6E3F">
        <w:rPr>
          <w:rFonts w:ascii="Times New Roman" w:hAnsi="Times New Roman" w:cs="Times New Roman"/>
          <w:b/>
          <w:bCs/>
          <w:sz w:val="20"/>
          <w:szCs w:val="20"/>
          <w:u w:val="single"/>
        </w:rPr>
        <w:t>Observation 1</w:t>
      </w:r>
      <w:r w:rsidR="001A7CC2" w:rsidRPr="00BB6E3F">
        <w:rPr>
          <w:rFonts w:ascii="Times New Roman" w:hAnsi="Times New Roman" w:cs="Times New Roman"/>
          <w:b/>
          <w:bCs/>
          <w:sz w:val="20"/>
          <w:szCs w:val="20"/>
          <w:u w:val="single"/>
        </w:rPr>
        <w:t>3</w:t>
      </w:r>
      <w:r w:rsidR="00F92801" w:rsidRPr="00BB6E3F">
        <w:rPr>
          <w:rFonts w:ascii="Times New Roman" w:hAnsi="Times New Roman" w:cs="Times New Roman"/>
          <w:b/>
          <w:bCs/>
          <w:sz w:val="20"/>
          <w:szCs w:val="20"/>
          <w:u w:val="single"/>
        </w:rPr>
        <w:t>:</w:t>
      </w:r>
      <w:r w:rsidR="00F92801">
        <w:rPr>
          <w:rFonts w:ascii="Times New Roman" w:hAnsi="Times New Roman" w:cs="Times New Roman"/>
          <w:sz w:val="20"/>
          <w:szCs w:val="20"/>
        </w:rPr>
        <w:tab/>
      </w:r>
      <w:r w:rsidRPr="005505BA">
        <w:rPr>
          <w:rFonts w:ascii="Times New Roman" w:hAnsi="Times New Roman" w:cs="Times New Roman"/>
          <w:sz w:val="20"/>
          <w:szCs w:val="20"/>
        </w:rPr>
        <w:t>The following</w:t>
      </w:r>
      <w:r w:rsidR="00F92801" w:rsidRPr="005505BA">
        <w:rPr>
          <w:rFonts w:ascii="Times New Roman" w:hAnsi="Times New Roman" w:cs="Times New Roman"/>
          <w:sz w:val="20"/>
          <w:szCs w:val="20"/>
        </w:rPr>
        <w:t xml:space="preserve"> </w:t>
      </w:r>
      <w:r w:rsidR="00804384" w:rsidRPr="005505BA">
        <w:rPr>
          <w:rFonts w:ascii="Times New Roman" w:hAnsi="Times New Roman" w:cs="Times New Roman"/>
          <w:sz w:val="20"/>
          <w:szCs w:val="20"/>
        </w:rPr>
        <w:t>table of contents</w:t>
      </w:r>
      <w:r w:rsidRPr="005505BA">
        <w:rPr>
          <w:rFonts w:ascii="Times New Roman" w:hAnsi="Times New Roman" w:cs="Times New Roman"/>
          <w:sz w:val="20"/>
          <w:szCs w:val="20"/>
        </w:rPr>
        <w:t xml:space="preserve"> has been proposed</w:t>
      </w:r>
      <w:r w:rsidR="00804384" w:rsidRPr="005505BA">
        <w:rPr>
          <w:rFonts w:ascii="Times New Roman" w:hAnsi="Times New Roman" w:cs="Times New Roman"/>
          <w:sz w:val="20"/>
          <w:szCs w:val="20"/>
        </w:rPr>
        <w:t xml:space="preserve"> </w:t>
      </w:r>
      <w:r w:rsidRPr="005505BA">
        <w:rPr>
          <w:rFonts w:ascii="Times New Roman" w:hAnsi="Times New Roman" w:cs="Times New Roman"/>
          <w:sz w:val="20"/>
          <w:szCs w:val="20"/>
        </w:rPr>
        <w:t>as the</w:t>
      </w:r>
      <w:r w:rsidR="00760812" w:rsidRPr="005505BA">
        <w:rPr>
          <w:rFonts w:ascii="Times New Roman" w:hAnsi="Times New Roman" w:cs="Times New Roman"/>
          <w:sz w:val="20"/>
          <w:szCs w:val="20"/>
        </w:rPr>
        <w:t xml:space="preserve"> baseline </w:t>
      </w:r>
      <w:r w:rsidR="003F7E08" w:rsidRPr="005505BA">
        <w:rPr>
          <w:rFonts w:ascii="Times New Roman" w:hAnsi="Times New Roman" w:cs="Times New Roman"/>
          <w:sz w:val="20"/>
          <w:szCs w:val="20"/>
        </w:rPr>
        <w:t xml:space="preserve">table of </w:t>
      </w:r>
      <w:r w:rsidR="00760812" w:rsidRPr="005505BA">
        <w:rPr>
          <w:rFonts w:ascii="Times New Roman" w:hAnsi="Times New Roman" w:cs="Times New Roman"/>
          <w:sz w:val="20"/>
          <w:szCs w:val="20"/>
        </w:rPr>
        <w:t>contents for</w:t>
      </w:r>
      <w:r w:rsidR="00962CAD" w:rsidRPr="005505BA">
        <w:rPr>
          <w:rFonts w:ascii="Times New Roman" w:hAnsi="Times New Roman" w:cs="Times New Roman"/>
          <w:sz w:val="20"/>
          <w:szCs w:val="20"/>
        </w:rPr>
        <w:t xml:space="preserve"> Section 9 (Positioning </w:t>
      </w:r>
      <w:r w:rsidRPr="005505BA">
        <w:rPr>
          <w:rFonts w:ascii="Times New Roman" w:hAnsi="Times New Roman" w:cs="Times New Roman"/>
          <w:sz w:val="20"/>
          <w:szCs w:val="20"/>
        </w:rPr>
        <w:t>i</w:t>
      </w:r>
      <w:r w:rsidR="00962CAD" w:rsidRPr="005505BA">
        <w:rPr>
          <w:rFonts w:ascii="Times New Roman" w:hAnsi="Times New Roman" w:cs="Times New Roman"/>
          <w:sz w:val="20"/>
          <w:szCs w:val="20"/>
        </w:rPr>
        <w:t>ntegrity and reliability) of the</w:t>
      </w:r>
      <w:r w:rsidR="00F92801" w:rsidRPr="005505BA">
        <w:rPr>
          <w:rFonts w:ascii="Times New Roman" w:hAnsi="Times New Roman" w:cs="Times New Roman"/>
          <w:sz w:val="20"/>
          <w:szCs w:val="20"/>
        </w:rPr>
        <w:t xml:space="preserve"> Study on NR Positioning Enhancements [</w:t>
      </w:r>
      <w:r w:rsidR="00F95A82" w:rsidRPr="005505BA">
        <w:rPr>
          <w:rFonts w:ascii="Times New Roman" w:hAnsi="Times New Roman" w:cs="Times New Roman"/>
          <w:sz w:val="20"/>
          <w:szCs w:val="20"/>
        </w:rPr>
        <w:t xml:space="preserve">TR </w:t>
      </w:r>
      <w:r w:rsidR="00F92801" w:rsidRPr="005505BA">
        <w:rPr>
          <w:rFonts w:ascii="Times New Roman" w:hAnsi="Times New Roman" w:cs="Times New Roman"/>
          <w:sz w:val="20"/>
          <w:szCs w:val="20"/>
        </w:rPr>
        <w:t>38.857</w:t>
      </w:r>
      <w:r w:rsidRPr="005505BA">
        <w:rPr>
          <w:rFonts w:ascii="Times New Roman" w:hAnsi="Times New Roman" w:cs="Times New Roman"/>
          <w:sz w:val="20"/>
          <w:szCs w:val="20"/>
        </w:rPr>
        <w:t>] in RP-</w:t>
      </w:r>
      <w:r w:rsidR="00BB6E3F" w:rsidRPr="00BB6E3F">
        <w:rPr>
          <w:rFonts w:ascii="Times New Roman" w:hAnsi="Times New Roman" w:cs="Times New Roman"/>
          <w:sz w:val="20"/>
          <w:szCs w:val="20"/>
        </w:rPr>
        <w:t>2006542</w:t>
      </w:r>
      <w:r w:rsidRPr="005505BA">
        <w:rPr>
          <w:rFonts w:ascii="Times New Roman" w:hAnsi="Times New Roman" w:cs="Times New Roman"/>
          <w:sz w:val="20"/>
          <w:szCs w:val="20"/>
        </w:rPr>
        <w:t>.</w:t>
      </w:r>
    </w:p>
    <w:p w14:paraId="4CE83998" w14:textId="77777777" w:rsidR="003F7E08" w:rsidRPr="00F0480E" w:rsidRDefault="003F7E08" w:rsidP="00F460AB">
      <w:pPr>
        <w:keepNext/>
        <w:keepLines/>
        <w:widowControl w:val="0"/>
        <w:tabs>
          <w:tab w:val="right" w:leader="dot" w:pos="9639"/>
        </w:tabs>
        <w:spacing w:before="120" w:line="240" w:lineRule="auto"/>
        <w:ind w:left="2007" w:right="425" w:hanging="567"/>
        <w:jc w:val="both"/>
        <w:rPr>
          <w:rFonts w:ascii="Calibri" w:eastAsia="Yu Mincho" w:hAnsi="Calibri"/>
          <w:noProof/>
          <w:lang w:val="en-AU"/>
        </w:rPr>
      </w:pPr>
      <w:r w:rsidRPr="00F0480E">
        <w:rPr>
          <w:rFonts w:ascii="Times New Roman" w:eastAsia="Times New Roman" w:hAnsi="Times New Roman" w:cs="Times New Roman"/>
          <w:noProof/>
          <w:szCs w:val="20"/>
          <w:lang w:val="en-GB" w:eastAsia="en-US"/>
        </w:rPr>
        <w:fldChar w:fldCharType="begin"/>
      </w:r>
      <w:r w:rsidRPr="00F0480E">
        <w:rPr>
          <w:rFonts w:ascii="Times New Roman" w:eastAsia="Times New Roman" w:hAnsi="Times New Roman" w:cs="Times New Roman"/>
          <w:noProof/>
          <w:szCs w:val="20"/>
          <w:lang w:val="en-GB" w:eastAsia="en-US"/>
        </w:rPr>
        <w:instrText xml:space="preserve"> TOC \o "1-9" </w:instrText>
      </w:r>
      <w:r w:rsidRPr="00F0480E">
        <w:rPr>
          <w:rFonts w:ascii="Times New Roman" w:eastAsia="Times New Roman" w:hAnsi="Times New Roman" w:cs="Times New Roman"/>
          <w:noProof/>
          <w:szCs w:val="20"/>
          <w:lang w:val="en-GB" w:eastAsia="en-US"/>
        </w:rPr>
        <w:fldChar w:fldCharType="separate"/>
      </w:r>
      <w:r w:rsidRPr="00F0480E">
        <w:rPr>
          <w:rFonts w:ascii="Times New Roman" w:eastAsia="Times New Roman" w:hAnsi="Times New Roman" w:cs="Times New Roman"/>
          <w:noProof/>
          <w:szCs w:val="20"/>
          <w:lang w:val="en-US" w:eastAsia="en-US"/>
        </w:rPr>
        <w:t>9</w:t>
      </w:r>
      <w:r w:rsidRPr="00F0480E">
        <w:rPr>
          <w:rFonts w:ascii="Calibri" w:eastAsia="Yu Mincho" w:hAnsi="Calibri"/>
          <w:noProof/>
          <w:lang w:val="en-AU"/>
        </w:rPr>
        <w:tab/>
      </w:r>
      <w:r w:rsidRPr="00F0480E">
        <w:rPr>
          <w:rFonts w:ascii="Times New Roman" w:eastAsia="Times New Roman" w:hAnsi="Times New Roman" w:cs="Times New Roman"/>
          <w:noProof/>
          <w:szCs w:val="20"/>
          <w:lang w:val="en-US" w:eastAsia="en-US"/>
        </w:rPr>
        <w:t>Positioning integrity and reliability</w:t>
      </w:r>
    </w:p>
    <w:p w14:paraId="03F64A39" w14:textId="77777777" w:rsidR="003F7E08" w:rsidRPr="00F0480E" w:rsidRDefault="003F7E08" w:rsidP="00F460AB">
      <w:pPr>
        <w:keepLines/>
        <w:widowControl w:val="0"/>
        <w:tabs>
          <w:tab w:val="right" w:leader="dot" w:pos="9639"/>
        </w:tabs>
        <w:spacing w:line="240" w:lineRule="auto"/>
        <w:ind w:left="2291" w:right="425" w:hanging="851"/>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Background</w:t>
      </w:r>
    </w:p>
    <w:p w14:paraId="1A8A238F"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9.1.1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Positioning Integrity Drivers</w:t>
      </w:r>
    </w:p>
    <w:p w14:paraId="4082D6ED"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9.1.2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Positioning Integrity within the scope of 3GPP</w:t>
      </w:r>
    </w:p>
    <w:p w14:paraId="767C21DA" w14:textId="77777777" w:rsidR="003F7E08" w:rsidRPr="00F0480E" w:rsidRDefault="003F7E08" w:rsidP="00F460AB">
      <w:pPr>
        <w:keepLines/>
        <w:widowControl w:val="0"/>
        <w:tabs>
          <w:tab w:val="right" w:leader="dot" w:pos="9639"/>
        </w:tabs>
        <w:spacing w:line="240" w:lineRule="auto"/>
        <w:ind w:left="2291" w:right="425" w:hanging="851"/>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Integrity Concepts</w:t>
      </w:r>
    </w:p>
    <w:p w14:paraId="132BADA5"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9.2.1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Definitions</w:t>
      </w:r>
    </w:p>
    <w:p w14:paraId="0DB159C1"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9.2.2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Integrity Background</w:t>
      </w:r>
    </w:p>
    <w:p w14:paraId="67CCE72D"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9.2.3</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Accuracy versus Integrity</w:t>
      </w:r>
    </w:p>
    <w:p w14:paraId="3ACD8DAD" w14:textId="77777777" w:rsidR="003F7E08" w:rsidRPr="00F0480E" w:rsidRDefault="003F7E08" w:rsidP="00F460AB">
      <w:pPr>
        <w:keepLines/>
        <w:widowControl w:val="0"/>
        <w:tabs>
          <w:tab w:val="right" w:leader="dot" w:pos="9639"/>
        </w:tabs>
        <w:spacing w:line="240" w:lineRule="auto"/>
        <w:ind w:left="2291" w:right="425" w:hanging="851"/>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9.3</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Integrity Key Performance Indicators</w:t>
      </w:r>
    </w:p>
    <w:p w14:paraId="7AC10800"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9.3.1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KPI Descriptions</w:t>
      </w:r>
    </w:p>
    <w:p w14:paraId="5A5CE641"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9.3.2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Stanford Diagram</w:t>
      </w:r>
    </w:p>
    <w:p w14:paraId="38FA2800" w14:textId="77777777" w:rsidR="003F7E08" w:rsidRPr="00F0480E" w:rsidRDefault="003F7E08" w:rsidP="00F460AB">
      <w:pPr>
        <w:keepLines/>
        <w:widowControl w:val="0"/>
        <w:tabs>
          <w:tab w:val="right" w:leader="dot" w:pos="9639"/>
        </w:tabs>
        <w:spacing w:line="240" w:lineRule="auto"/>
        <w:ind w:left="2291" w:right="425" w:hanging="851"/>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9.4</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Integrity Use Cases</w:t>
      </w:r>
    </w:p>
    <w:p w14:paraId="6FDD606A"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9.4.1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Automotive</w:t>
      </w:r>
    </w:p>
    <w:p w14:paraId="1AC8A93D"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9.4.1.1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Road-Level Identification</w:t>
      </w:r>
    </w:p>
    <w:p w14:paraId="1F113DD6"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9.4.1.2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Lane-Level Identification</w:t>
      </w:r>
    </w:p>
    <w:p w14:paraId="737E08D1"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9.4.1.3</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Industrial / Rail / Aerial / Other</w:t>
      </w:r>
    </w:p>
    <w:p w14:paraId="45251E1B" w14:textId="77777777" w:rsidR="003F7E08" w:rsidRPr="00F0480E" w:rsidRDefault="003F7E08" w:rsidP="00F460AB">
      <w:pPr>
        <w:keepLines/>
        <w:widowControl w:val="0"/>
        <w:tabs>
          <w:tab w:val="right" w:leader="dot" w:pos="9639"/>
        </w:tabs>
        <w:spacing w:line="240" w:lineRule="auto"/>
        <w:ind w:left="2291" w:right="425" w:hanging="851"/>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Existing Industry Integrity Standards</w:t>
      </w:r>
    </w:p>
    <w:p w14:paraId="3C00C61A"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Existing Integrity Implementations</w:t>
      </w:r>
    </w:p>
    <w:p w14:paraId="04BCBA8D"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9.5.1.1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RAIM</w:t>
      </w:r>
    </w:p>
    <w:p w14:paraId="574D644D"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9.5.1.2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ARAIM</w:t>
      </w:r>
    </w:p>
    <w:p w14:paraId="4F0DB6D6"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9.5.1.3</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AAIM</w:t>
      </w:r>
    </w:p>
    <w:p w14:paraId="5C2C19EA"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9.5.1.4</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SBAS</w:t>
      </w:r>
    </w:p>
    <w:p w14:paraId="22EB0E9C" w14:textId="7EC96376" w:rsidR="003F7E08" w:rsidRDefault="003F7E08" w:rsidP="00F460AB">
      <w:pPr>
        <w:keepLines/>
        <w:widowControl w:val="0"/>
        <w:tabs>
          <w:tab w:val="right" w:leader="dot" w:pos="9639"/>
        </w:tabs>
        <w:spacing w:line="240" w:lineRule="auto"/>
        <w:ind w:left="2858" w:right="425" w:hanging="1418"/>
        <w:jc w:val="both"/>
        <w:rPr>
          <w:rFonts w:ascii="Times New Roman" w:eastAsia="Times New Roman" w:hAnsi="Times New Roman" w:cs="Times New Roman"/>
          <w:noProof/>
          <w:sz w:val="20"/>
          <w:szCs w:val="20"/>
          <w:lang w:val="en-GB" w:eastAsia="en-US"/>
        </w:rPr>
      </w:pPr>
      <w:r w:rsidRPr="00F0480E">
        <w:rPr>
          <w:rFonts w:ascii="Times New Roman" w:eastAsia="Times New Roman" w:hAnsi="Times New Roman" w:cs="Times New Roman"/>
          <w:noProof/>
          <w:sz w:val="20"/>
          <w:szCs w:val="20"/>
          <w:lang w:val="en-GB" w:eastAsia="en-US"/>
        </w:rPr>
        <w:t>9.5.1.5</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RTCM SC-134</w:t>
      </w:r>
    </w:p>
    <w:p w14:paraId="0EF98F4B" w14:textId="6748B633" w:rsidR="008F14EC" w:rsidRPr="00F0480E" w:rsidRDefault="008F14EC"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Pr>
          <w:rFonts w:ascii="Times New Roman" w:eastAsia="Times New Roman" w:hAnsi="Times New Roman" w:cs="Times New Roman"/>
          <w:noProof/>
          <w:sz w:val="20"/>
          <w:szCs w:val="20"/>
          <w:lang w:val="en-GB" w:eastAsia="en-US"/>
        </w:rPr>
        <w:t>9.5.1.6</w:t>
      </w:r>
      <w:r>
        <w:rPr>
          <w:rFonts w:ascii="Times New Roman" w:eastAsia="Times New Roman" w:hAnsi="Times New Roman" w:cs="Times New Roman"/>
          <w:noProof/>
          <w:sz w:val="20"/>
          <w:szCs w:val="20"/>
          <w:lang w:val="en-GB" w:eastAsia="en-US"/>
        </w:rPr>
        <w:tab/>
        <w:t xml:space="preserve"> 3GPP LPP</w:t>
      </w:r>
    </w:p>
    <w:p w14:paraId="2E9C4007" w14:textId="77777777" w:rsidR="003F7E08" w:rsidRPr="00F0480E" w:rsidRDefault="003F7E08" w:rsidP="00F460AB">
      <w:pPr>
        <w:keepLines/>
        <w:widowControl w:val="0"/>
        <w:tabs>
          <w:tab w:val="right" w:leader="dot" w:pos="9639"/>
        </w:tabs>
        <w:spacing w:line="240" w:lineRule="auto"/>
        <w:ind w:left="2574" w:right="425" w:hanging="1134"/>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Functional Safety Standards</w:t>
      </w:r>
    </w:p>
    <w:p w14:paraId="3B511FB7"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9.5.2.1</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General Programmable Electronics</w:t>
      </w:r>
    </w:p>
    <w:p w14:paraId="323A7AC9"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9.5.2.2</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Automotive</w:t>
      </w:r>
    </w:p>
    <w:p w14:paraId="0885398E"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9.5.2.3</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Aviation</w:t>
      </w:r>
    </w:p>
    <w:p w14:paraId="79FDA977" w14:textId="77777777" w:rsidR="003F7E08" w:rsidRPr="00F0480E" w:rsidRDefault="003F7E08" w:rsidP="00F460AB">
      <w:pPr>
        <w:keepLines/>
        <w:widowControl w:val="0"/>
        <w:tabs>
          <w:tab w:val="right" w:leader="dot" w:pos="9639"/>
        </w:tabs>
        <w:spacing w:line="240" w:lineRule="auto"/>
        <w:ind w:left="2858" w:right="425" w:hanging="1418"/>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9.5.2.4</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 xml:space="preserve"> Rail</w:t>
      </w:r>
    </w:p>
    <w:p w14:paraId="135B32DE" w14:textId="77777777" w:rsidR="003F7E08" w:rsidRPr="00F0480E" w:rsidRDefault="003F7E08" w:rsidP="00F460AB">
      <w:pPr>
        <w:keepLines/>
        <w:widowControl w:val="0"/>
        <w:tabs>
          <w:tab w:val="right" w:leader="dot" w:pos="9639"/>
        </w:tabs>
        <w:spacing w:line="240" w:lineRule="auto"/>
        <w:ind w:left="2291" w:right="425" w:hanging="851"/>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 xml:space="preserve">9.6 </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RAT-Independent Integrity Methodologies</w:t>
      </w:r>
    </w:p>
    <w:p w14:paraId="2CBB3336" w14:textId="77777777" w:rsidR="003F7E08" w:rsidRPr="00F0480E" w:rsidRDefault="003F7E08" w:rsidP="00F460AB">
      <w:pPr>
        <w:keepLines/>
        <w:widowControl w:val="0"/>
        <w:tabs>
          <w:tab w:val="right" w:leader="dot" w:pos="9639"/>
        </w:tabs>
        <w:spacing w:line="240" w:lineRule="auto"/>
        <w:ind w:left="2291" w:right="425" w:hanging="851"/>
        <w:jc w:val="both"/>
        <w:rPr>
          <w:rFonts w:ascii="Calibri" w:eastAsia="Yu Mincho" w:hAnsi="Calibri"/>
          <w:noProof/>
          <w:lang w:val="en-AU"/>
        </w:rPr>
      </w:pPr>
      <w:r w:rsidRPr="00F0480E">
        <w:rPr>
          <w:rFonts w:ascii="Times New Roman" w:eastAsia="Times New Roman" w:hAnsi="Times New Roman" w:cs="Times New Roman"/>
          <w:noProof/>
          <w:sz w:val="20"/>
          <w:szCs w:val="20"/>
          <w:lang w:val="en-GB" w:eastAsia="en-US"/>
        </w:rPr>
        <w:t xml:space="preserve">9.7 </w:t>
      </w:r>
      <w:r w:rsidRPr="00F0480E">
        <w:rPr>
          <w:rFonts w:ascii="Calibri" w:eastAsia="Yu Mincho" w:hAnsi="Calibri"/>
          <w:noProof/>
          <w:lang w:val="en-AU"/>
        </w:rPr>
        <w:tab/>
      </w:r>
      <w:r w:rsidRPr="00F0480E">
        <w:rPr>
          <w:rFonts w:ascii="Times New Roman" w:eastAsia="Times New Roman" w:hAnsi="Times New Roman" w:cs="Times New Roman"/>
          <w:noProof/>
          <w:sz w:val="20"/>
          <w:szCs w:val="20"/>
          <w:lang w:val="en-GB" w:eastAsia="en-US"/>
        </w:rPr>
        <w:t>RAT-Dependent Integrity Methodologies</w:t>
      </w:r>
    </w:p>
    <w:p w14:paraId="7F45D50F" w14:textId="2CEFB7D9" w:rsidR="003F7E08" w:rsidRDefault="003F7E08" w:rsidP="00F460AB">
      <w:pPr>
        <w:ind w:left="720"/>
        <w:jc w:val="both"/>
        <w:rPr>
          <w:rFonts w:ascii="Times New Roman" w:eastAsia="Times New Roman" w:hAnsi="Times New Roman" w:cs="Times New Roman"/>
          <w:noProof/>
          <w:szCs w:val="20"/>
          <w:lang w:val="en-GB" w:eastAsia="en-US"/>
        </w:rPr>
      </w:pPr>
      <w:r w:rsidRPr="00F0480E">
        <w:rPr>
          <w:rFonts w:ascii="Times New Roman" w:eastAsia="Times New Roman" w:hAnsi="Times New Roman" w:cs="Times New Roman"/>
          <w:noProof/>
          <w:szCs w:val="20"/>
          <w:lang w:val="en-GB" w:eastAsia="en-US"/>
        </w:rPr>
        <w:fldChar w:fldCharType="end"/>
      </w:r>
    </w:p>
    <w:p w14:paraId="548BB12D" w14:textId="07ED129D" w:rsidR="00F0480E" w:rsidRPr="00F0480E" w:rsidRDefault="00F92801" w:rsidP="00F460AB">
      <w:pPr>
        <w:jc w:val="both"/>
        <w:rPr>
          <w:rFonts w:ascii="Times New Roman" w:hAnsi="Times New Roman" w:cs="Times New Roman"/>
          <w:b/>
          <w:bCs/>
          <w:sz w:val="20"/>
          <w:szCs w:val="20"/>
        </w:rPr>
      </w:pPr>
      <w:r w:rsidRPr="00CF79C4">
        <w:rPr>
          <w:rFonts w:ascii="Times New Roman" w:hAnsi="Times New Roman" w:cs="Times New Roman"/>
          <w:b/>
          <w:bCs/>
          <w:sz w:val="20"/>
          <w:szCs w:val="20"/>
          <w:u w:val="single"/>
        </w:rPr>
        <w:t xml:space="preserve">Proposal </w:t>
      </w:r>
      <w:r w:rsidR="005505BA" w:rsidRPr="00CF79C4">
        <w:rPr>
          <w:rFonts w:ascii="Times New Roman" w:hAnsi="Times New Roman" w:cs="Times New Roman"/>
          <w:b/>
          <w:bCs/>
          <w:sz w:val="20"/>
          <w:szCs w:val="20"/>
          <w:u w:val="single"/>
        </w:rPr>
        <w:t>1</w:t>
      </w:r>
      <w:r w:rsidRPr="00CF79C4">
        <w:rPr>
          <w:rFonts w:ascii="Times New Roman" w:hAnsi="Times New Roman" w:cs="Times New Roman"/>
          <w:b/>
          <w:bCs/>
          <w:sz w:val="20"/>
          <w:szCs w:val="20"/>
          <w:u w:val="single"/>
        </w:rPr>
        <w:t>:</w:t>
      </w:r>
      <w:r w:rsidR="00962CAD" w:rsidRPr="00F0480E">
        <w:rPr>
          <w:rFonts w:ascii="Times New Roman" w:hAnsi="Times New Roman" w:cs="Times New Roman"/>
          <w:b/>
          <w:bCs/>
          <w:sz w:val="20"/>
          <w:szCs w:val="20"/>
        </w:rPr>
        <w:tab/>
        <w:t>Adopt the text p</w:t>
      </w:r>
      <w:r w:rsidR="00F0480E" w:rsidRPr="00F0480E">
        <w:rPr>
          <w:rFonts w:ascii="Times New Roman" w:hAnsi="Times New Roman" w:cs="Times New Roman"/>
          <w:b/>
          <w:bCs/>
          <w:sz w:val="20"/>
          <w:szCs w:val="20"/>
        </w:rPr>
        <w:t>roposals</w:t>
      </w:r>
      <w:r w:rsidR="00962CAD" w:rsidRPr="00F0480E">
        <w:rPr>
          <w:rFonts w:ascii="Times New Roman" w:hAnsi="Times New Roman" w:cs="Times New Roman"/>
          <w:b/>
          <w:bCs/>
          <w:sz w:val="20"/>
          <w:szCs w:val="20"/>
        </w:rPr>
        <w:t xml:space="preserve"> (Section 2 </w:t>
      </w:r>
      <w:r w:rsidR="00F0480E" w:rsidRPr="00F0480E">
        <w:rPr>
          <w:rFonts w:ascii="Times New Roman" w:hAnsi="Times New Roman" w:cs="Times New Roman"/>
          <w:b/>
          <w:bCs/>
          <w:sz w:val="20"/>
          <w:szCs w:val="20"/>
        </w:rPr>
        <w:t>of this document</w:t>
      </w:r>
      <w:r w:rsidR="00962CAD" w:rsidRPr="00F0480E">
        <w:rPr>
          <w:rFonts w:ascii="Times New Roman" w:hAnsi="Times New Roman" w:cs="Times New Roman"/>
          <w:b/>
          <w:bCs/>
          <w:sz w:val="20"/>
          <w:szCs w:val="20"/>
        </w:rPr>
        <w:t xml:space="preserve">) as the baseline </w:t>
      </w:r>
      <w:r w:rsidR="00760812" w:rsidRPr="00F0480E">
        <w:rPr>
          <w:rFonts w:ascii="Times New Roman" w:hAnsi="Times New Roman" w:cs="Times New Roman"/>
          <w:b/>
          <w:bCs/>
          <w:sz w:val="20"/>
          <w:szCs w:val="20"/>
        </w:rPr>
        <w:t>text</w:t>
      </w:r>
      <w:r w:rsidR="00962CAD" w:rsidRPr="00F0480E">
        <w:rPr>
          <w:rFonts w:ascii="Times New Roman" w:hAnsi="Times New Roman" w:cs="Times New Roman"/>
          <w:b/>
          <w:bCs/>
          <w:sz w:val="20"/>
          <w:szCs w:val="20"/>
        </w:rPr>
        <w:t xml:space="preserve"> for Section 9 of the </w:t>
      </w:r>
    </w:p>
    <w:p w14:paraId="72EF9352" w14:textId="67BC2252" w:rsidR="00F0480E" w:rsidRPr="00605D55" w:rsidRDefault="00962CAD" w:rsidP="00F460AB">
      <w:pPr>
        <w:ind w:left="720" w:firstLine="720"/>
        <w:jc w:val="both"/>
        <w:rPr>
          <w:rFonts w:ascii="Times New Roman" w:hAnsi="Times New Roman" w:cs="Times New Roman"/>
          <w:b/>
          <w:bCs/>
          <w:sz w:val="20"/>
          <w:szCs w:val="20"/>
        </w:rPr>
      </w:pPr>
      <w:r w:rsidRPr="00F0480E">
        <w:rPr>
          <w:rFonts w:ascii="Times New Roman" w:hAnsi="Times New Roman" w:cs="Times New Roman"/>
          <w:b/>
          <w:bCs/>
          <w:sz w:val="20"/>
          <w:szCs w:val="20"/>
        </w:rPr>
        <w:t>Study o</w:t>
      </w:r>
      <w:r w:rsidR="00F0480E" w:rsidRPr="00F0480E">
        <w:rPr>
          <w:rFonts w:ascii="Times New Roman" w:hAnsi="Times New Roman" w:cs="Times New Roman"/>
          <w:b/>
          <w:bCs/>
          <w:sz w:val="20"/>
          <w:szCs w:val="20"/>
        </w:rPr>
        <w:t>n NR Positioning Enhancements [</w:t>
      </w:r>
      <w:r w:rsidR="00F95A82">
        <w:rPr>
          <w:rFonts w:ascii="Times New Roman" w:hAnsi="Times New Roman" w:cs="Times New Roman"/>
          <w:b/>
          <w:bCs/>
          <w:sz w:val="20"/>
          <w:szCs w:val="20"/>
        </w:rPr>
        <w:t>TR</w:t>
      </w:r>
      <w:r w:rsidR="00BB6E3F">
        <w:rPr>
          <w:rFonts w:ascii="Times New Roman" w:hAnsi="Times New Roman" w:cs="Times New Roman"/>
          <w:b/>
          <w:bCs/>
          <w:sz w:val="20"/>
          <w:szCs w:val="20"/>
        </w:rPr>
        <w:t xml:space="preserve"> </w:t>
      </w:r>
      <w:r w:rsidR="00F0480E" w:rsidRPr="00F0480E">
        <w:rPr>
          <w:rFonts w:ascii="Times New Roman" w:hAnsi="Times New Roman" w:cs="Times New Roman"/>
          <w:b/>
          <w:bCs/>
          <w:sz w:val="20"/>
          <w:szCs w:val="20"/>
        </w:rPr>
        <w:t>38.857].</w:t>
      </w:r>
      <w:bookmarkStart w:id="83" w:name="_ryd4qidcsi4q" w:colFirst="0" w:colLast="0"/>
      <w:bookmarkStart w:id="84" w:name="_d6dbv8lgu1iy" w:colFirst="0" w:colLast="0"/>
      <w:bookmarkEnd w:id="83"/>
      <w:bookmarkEnd w:id="84"/>
      <w:r w:rsidR="00F0480E">
        <w:br w:type="page"/>
      </w:r>
    </w:p>
    <w:p w14:paraId="3AAD7317" w14:textId="77777777" w:rsidR="00F0480E" w:rsidRPr="00F0480E" w:rsidRDefault="00F0480E" w:rsidP="00F0480E">
      <w:pPr>
        <w:pBdr>
          <w:bottom w:val="single" w:sz="4" w:space="1" w:color="000000"/>
        </w:pBdr>
        <w:spacing w:line="240" w:lineRule="auto"/>
        <w:rPr>
          <w:sz w:val="20"/>
          <w:szCs w:val="20"/>
        </w:rPr>
      </w:pPr>
    </w:p>
    <w:p w14:paraId="2B250483" w14:textId="77777777" w:rsidR="00F0480E" w:rsidRPr="00F0480E" w:rsidRDefault="00F0480E" w:rsidP="00F0480E">
      <w:pPr>
        <w:rPr>
          <w:rFonts w:ascii="Times New Roman" w:eastAsia="Times New Roman" w:hAnsi="Times New Roman" w:cs="Times New Roman"/>
          <w:sz w:val="20"/>
          <w:szCs w:val="20"/>
        </w:rPr>
      </w:pPr>
    </w:p>
    <w:p w14:paraId="3BA245C8" w14:textId="3B7AD950" w:rsidR="00D1185E" w:rsidRPr="00584A2B" w:rsidRDefault="00D1185E" w:rsidP="00D1185E">
      <w:pPr>
        <w:pStyle w:val="Heading1"/>
        <w:numPr>
          <w:ilvl w:val="0"/>
          <w:numId w:val="2"/>
        </w:numPr>
      </w:pPr>
      <w:r>
        <w:t>References</w:t>
      </w:r>
    </w:p>
    <w:p w14:paraId="22594166"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3GPP </w:t>
      </w:r>
      <w:bookmarkStart w:id="85" w:name="ipnqnammm8if" w:colFirst="0" w:colLast="0"/>
      <w:bookmarkEnd w:id="85"/>
      <w:r>
        <w:rPr>
          <w:rFonts w:ascii="Times New Roman" w:eastAsia="Times New Roman" w:hAnsi="Times New Roman" w:cs="Times New Roman"/>
          <w:sz w:val="20"/>
          <w:szCs w:val="20"/>
        </w:rPr>
        <w:t>RP-</w:t>
      </w:r>
      <w:bookmarkStart w:id="86" w:name="_Hlk46490720"/>
      <w:r>
        <w:rPr>
          <w:rFonts w:ascii="Times New Roman" w:eastAsia="Times New Roman" w:hAnsi="Times New Roman" w:cs="Times New Roman"/>
          <w:sz w:val="20"/>
          <w:szCs w:val="20"/>
        </w:rPr>
        <w:t>193237, “New SID on NR Positioning Enhancements”, Qualcomm Incorporated, December 2019.</w:t>
      </w:r>
      <w:bookmarkEnd w:id="86"/>
    </w:p>
    <w:p w14:paraId="552EB4E1"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87" w:name="x93q3l818gcv" w:colFirst="0" w:colLast="0"/>
      <w:bookmarkEnd w:id="87"/>
      <w:r>
        <w:rPr>
          <w:rFonts w:ascii="Times New Roman" w:eastAsia="Times New Roman" w:hAnsi="Times New Roman" w:cs="Times New Roman"/>
          <w:sz w:val="20"/>
          <w:szCs w:val="20"/>
        </w:rPr>
        <w:t>3GPP TS 22.071: "Location Services (LCS); Service description” Stage 1.</w:t>
      </w:r>
    </w:p>
    <w:p w14:paraId="7BDDF8DF"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88" w:name="msqesdyt4naa" w:colFirst="0" w:colLast="0"/>
      <w:bookmarkEnd w:id="88"/>
      <w:r>
        <w:rPr>
          <w:rFonts w:ascii="Times New Roman" w:eastAsia="Times New Roman" w:hAnsi="Times New Roman" w:cs="Times New Roman"/>
          <w:sz w:val="20"/>
          <w:szCs w:val="20"/>
        </w:rPr>
        <w:t>3GPP TR 22.872, “Study on positioning use cases”, Stage 1.</w:t>
      </w:r>
    </w:p>
    <w:p w14:paraId="0DA17AC0"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89" w:name="3170eyoqplj0" w:colFirst="0" w:colLast="0"/>
      <w:bookmarkEnd w:id="89"/>
      <w:r>
        <w:rPr>
          <w:rFonts w:ascii="Times New Roman" w:eastAsia="Times New Roman" w:hAnsi="Times New Roman" w:cs="Times New Roman"/>
          <w:sz w:val="20"/>
          <w:szCs w:val="20"/>
        </w:rPr>
        <w:t>3GPP TR 22.261, “Service requirements for the 5G system”, Stage 1.</w:t>
      </w:r>
    </w:p>
    <w:p w14:paraId="06EED56B"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0" w:name="fbonn21spjia" w:colFirst="0" w:colLast="0"/>
      <w:bookmarkEnd w:id="90"/>
      <w:r>
        <w:rPr>
          <w:rFonts w:ascii="Times New Roman" w:eastAsia="Times New Roman" w:hAnsi="Times New Roman" w:cs="Times New Roman"/>
          <w:sz w:val="20"/>
          <w:szCs w:val="20"/>
        </w:rPr>
        <w:t>3GPP TS 22.186, “Enhancement of 3GPP support for V2X scenarios”.</w:t>
      </w:r>
    </w:p>
    <w:p w14:paraId="137E3028"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1" w:name="70yj57pbf08v" w:colFirst="0" w:colLast="0"/>
      <w:bookmarkEnd w:id="91"/>
      <w:r>
        <w:rPr>
          <w:rFonts w:ascii="Times New Roman" w:eastAsia="Times New Roman" w:hAnsi="Times New Roman" w:cs="Times New Roman"/>
          <w:sz w:val="20"/>
          <w:szCs w:val="20"/>
        </w:rPr>
        <w:t>3GPP TR 22.804, “Study on Communication for Automation in Vertical Domains”.</w:t>
      </w:r>
    </w:p>
    <w:p w14:paraId="6B0A308A"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2" w:name="t7mclgql693u" w:colFirst="0" w:colLast="0"/>
      <w:bookmarkEnd w:id="92"/>
      <w:r>
        <w:rPr>
          <w:rFonts w:ascii="Times New Roman" w:eastAsia="Times New Roman" w:hAnsi="Times New Roman" w:cs="Times New Roman"/>
          <w:sz w:val="20"/>
          <w:szCs w:val="20"/>
        </w:rPr>
        <w:t>5GAA, “C-V2X Use Cases: Methodology, Examples and Service Level Requirements”, 2019.</w:t>
      </w:r>
    </w:p>
    <w:p w14:paraId="00F51F50"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3" w:name="q322sb817qln" w:colFirst="0" w:colLast="0"/>
      <w:bookmarkEnd w:id="93"/>
      <w:r>
        <w:rPr>
          <w:rFonts w:ascii="Times New Roman" w:eastAsia="Times New Roman" w:hAnsi="Times New Roman" w:cs="Times New Roman"/>
          <w:sz w:val="20"/>
          <w:szCs w:val="20"/>
        </w:rPr>
        <w:t>3GPP TS 33.501, “Security architecture and procedures for 5G system.</w:t>
      </w:r>
    </w:p>
    <w:p w14:paraId="56BEF93B"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4" w:name="tleyqchr6rji" w:colFirst="0" w:colLast="0"/>
      <w:bookmarkEnd w:id="94"/>
      <w:r>
        <w:rPr>
          <w:rFonts w:ascii="Times New Roman" w:eastAsia="Times New Roman" w:hAnsi="Times New Roman" w:cs="Times New Roman"/>
          <w:sz w:val="20"/>
          <w:szCs w:val="20"/>
        </w:rPr>
        <w:t>3GPP RP-192750, “Rel-17 Positioning Integrity”, Swift Navigation, Deutsche Telekom, December 2019.</w:t>
      </w:r>
    </w:p>
    <w:p w14:paraId="776C3CF9"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5" w:name="vjhkrf6p3um0" w:colFirst="0" w:colLast="0"/>
      <w:bookmarkEnd w:id="95"/>
      <w:r>
        <w:rPr>
          <w:rFonts w:ascii="Times New Roman" w:eastAsia="Times New Roman" w:hAnsi="Times New Roman" w:cs="Times New Roman"/>
          <w:sz w:val="20"/>
          <w:szCs w:val="20"/>
        </w:rPr>
        <w:t>3GPP RP192676, “Views on Rel-17 NR Positioning enhancements”, Ericsson, December 2019.</w:t>
      </w:r>
    </w:p>
    <w:p w14:paraId="0E6C2162"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6" w:name="yllxcp17w764" w:colFirst="0" w:colLast="0"/>
      <w:bookmarkEnd w:id="96"/>
      <w:r>
        <w:rPr>
          <w:rFonts w:ascii="Times New Roman" w:eastAsia="Times New Roman" w:hAnsi="Times New Roman" w:cs="Times New Roman"/>
          <w:sz w:val="20"/>
          <w:szCs w:val="20"/>
        </w:rPr>
        <w:t>3GPP RP-192981, “NR Release 17 WID Positioning Enhancements: Motivation to study integrity in the position domain”, ESA, December 2019</w:t>
      </w:r>
    </w:p>
    <w:p w14:paraId="65496911"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7" w:name="kix.pnuq72sk6msq" w:colFirst="0" w:colLast="0"/>
      <w:bookmarkEnd w:id="97"/>
      <w:r>
        <w:rPr>
          <w:rFonts w:ascii="Times New Roman" w:eastAsia="Times New Roman" w:hAnsi="Times New Roman" w:cs="Times New Roman"/>
          <w:sz w:val="20"/>
          <w:szCs w:val="20"/>
        </w:rPr>
        <w:t>DO-229D, RTCA, "RTCA DO-229D Minimum Operational Performance Standards for Global Positioning System/Satellite-Based Augmentation System Airborne Equipment," 2013.</w:t>
      </w:r>
    </w:p>
    <w:p w14:paraId="4C50A16B"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8" w:name="uivojxl9nmly" w:colFirst="0" w:colLast="0"/>
      <w:bookmarkEnd w:id="98"/>
      <w:r>
        <w:rPr>
          <w:rFonts w:ascii="Times New Roman" w:eastAsia="Times New Roman" w:hAnsi="Times New Roman" w:cs="Times New Roman"/>
          <w:sz w:val="20"/>
          <w:szCs w:val="20"/>
        </w:rPr>
        <w:t>RTCM 13400.0 [Draft v0.3], “Integrity for high accuracy GNSS-based applications”.</w:t>
      </w:r>
    </w:p>
    <w:p w14:paraId="4C4D6375"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99" w:name="a24zx7fxx4nt" w:colFirst="0" w:colLast="0"/>
      <w:bookmarkEnd w:id="99"/>
      <w:r>
        <w:rPr>
          <w:rFonts w:ascii="Times New Roman" w:eastAsia="Times New Roman" w:hAnsi="Times New Roman" w:cs="Times New Roman"/>
          <w:sz w:val="20"/>
          <w:szCs w:val="20"/>
        </w:rPr>
        <w:t>Zhu, N., Marais, J., Betaille, D., Berbineau, M, “GNSS Position Integrity in Urban Environments: A Review of Literature”, IEEE Transactions on Intelligent Transportation Systems, Vol. 19, No. 9, Sep 2018.</w:t>
      </w:r>
    </w:p>
    <w:p w14:paraId="4FED5452"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0" w:name="p7vronauy5il" w:colFirst="0" w:colLast="0"/>
      <w:bookmarkEnd w:id="100"/>
      <w:r>
        <w:rPr>
          <w:rFonts w:ascii="Times New Roman" w:eastAsia="Times New Roman" w:hAnsi="Times New Roman" w:cs="Times New Roman"/>
          <w:sz w:val="20"/>
          <w:szCs w:val="20"/>
        </w:rPr>
        <w:t>IEC 61508-4, “Functional safety of electrical/electronic/programmable electronic safety-related systems – Part 4: Definitions and abbreviations”, International Electrotechnical Commission, Edition 2.0, 2010-04.</w:t>
      </w:r>
    </w:p>
    <w:p w14:paraId="5EC8BF4E"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1" w:name="ktt7pihdxjmc" w:colFirst="0" w:colLast="0"/>
      <w:bookmarkEnd w:id="101"/>
      <w:r>
        <w:rPr>
          <w:rFonts w:ascii="Times New Roman" w:eastAsia="Times New Roman" w:hAnsi="Times New Roman" w:cs="Times New Roman"/>
          <w:sz w:val="20"/>
          <w:szCs w:val="20"/>
        </w:rPr>
        <w:t>3GPP TS 37.355, “LTE Positioning Protocol (LPP)”.</w:t>
      </w:r>
    </w:p>
    <w:p w14:paraId="565FF44B"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2" w:name="8q77eyvran0r" w:colFirst="0" w:colLast="0"/>
      <w:bookmarkEnd w:id="102"/>
      <w:r>
        <w:rPr>
          <w:rFonts w:ascii="Times New Roman" w:eastAsia="Times New Roman" w:hAnsi="Times New Roman" w:cs="Times New Roman"/>
          <w:sz w:val="20"/>
          <w:szCs w:val="20"/>
        </w:rPr>
        <w:t>WADGPS Laboratory (Stanford University). "WAAS Precision Approach Metrics. Accuracy, Integrity, Continuity and Availability", October 1997.</w:t>
      </w:r>
    </w:p>
    <w:p w14:paraId="3A2BBCBC" w14:textId="630D3E73"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3" w:name="ab0h8el0cd2m" w:colFirst="0" w:colLast="0"/>
      <w:bookmarkEnd w:id="103"/>
      <w:r>
        <w:rPr>
          <w:rFonts w:ascii="Times New Roman" w:eastAsia="Times New Roman" w:hAnsi="Times New Roman" w:cs="Times New Roman"/>
          <w:sz w:val="20"/>
          <w:szCs w:val="20"/>
        </w:rPr>
        <w:t xml:space="preserve">European Space Agency, </w:t>
      </w:r>
      <w:r w:rsidR="00EE7688">
        <w:rPr>
          <w:rFonts w:ascii="Times New Roman" w:eastAsia="Times New Roman" w:hAnsi="Times New Roman" w:cs="Times New Roman"/>
          <w:sz w:val="20"/>
          <w:szCs w:val="20"/>
        </w:rPr>
        <w:t>“Integrity</w:t>
      </w:r>
      <w:r>
        <w:rPr>
          <w:rFonts w:ascii="Times New Roman" w:eastAsia="Times New Roman" w:hAnsi="Times New Roman" w:cs="Times New Roman"/>
          <w:sz w:val="20"/>
          <w:szCs w:val="20"/>
        </w:rPr>
        <w:t>”, Navipedia, 2018, &lt;https://gssc.esa.int/navipedia/index.php/Integrity&gt;.</w:t>
      </w:r>
    </w:p>
    <w:p w14:paraId="3AF449D2" w14:textId="401D27FE"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4" w:name="3kze3zf6tyjk" w:colFirst="0" w:colLast="0"/>
      <w:bookmarkEnd w:id="104"/>
      <w:r>
        <w:rPr>
          <w:rFonts w:ascii="Times New Roman" w:eastAsia="Times New Roman" w:hAnsi="Times New Roman" w:cs="Times New Roman"/>
          <w:sz w:val="20"/>
          <w:szCs w:val="20"/>
        </w:rPr>
        <w:t xml:space="preserve">Reid, T., Houts, S., Cammarata, R., Mills, G., Agarwal, S., Vora, A., Pandey, G, “Localization Requirements for Autonomous Vehicles,” SAE International Journal of Connected and Automated Vehicles, Vol. 2, No. 3, pp. 173–190, Sep 2019. [Online]. </w:t>
      </w:r>
      <w:r w:rsidR="00EE7688">
        <w:rPr>
          <w:rFonts w:ascii="Times New Roman" w:eastAsia="Times New Roman" w:hAnsi="Times New Roman" w:cs="Times New Roman"/>
          <w:sz w:val="20"/>
          <w:szCs w:val="20"/>
        </w:rPr>
        <w:t>Available:</w:t>
      </w:r>
      <w:r w:rsidR="00EE7688">
        <w:t xml:space="preserve"> https</w:t>
      </w:r>
      <w:r>
        <w:rPr>
          <w:rFonts w:ascii="Times New Roman" w:eastAsia="Times New Roman" w:hAnsi="Times New Roman" w:cs="Times New Roman"/>
          <w:sz w:val="20"/>
          <w:szCs w:val="20"/>
        </w:rPr>
        <w:t>.</w:t>
      </w:r>
    </w:p>
    <w:p w14:paraId="48C0C8BE"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5" w:name="9tlytb6xquwj" w:colFirst="0" w:colLast="0"/>
      <w:bookmarkEnd w:id="105"/>
      <w:r>
        <w:rPr>
          <w:rFonts w:ascii="Times New Roman" w:eastAsia="Times New Roman" w:hAnsi="Times New Roman" w:cs="Times New Roman"/>
          <w:sz w:val="20"/>
          <w:szCs w:val="20"/>
        </w:rPr>
        <w:t>3GPP TS 38.305, “Stage 2 functional specification of User Equipment (UE) positioning in NG-RAN”.</w:t>
      </w:r>
    </w:p>
    <w:p w14:paraId="26E1F77E"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6" w:name="9ozy9oseujuy" w:colFirst="0" w:colLast="0"/>
      <w:bookmarkEnd w:id="106"/>
      <w:r>
        <w:rPr>
          <w:rFonts w:ascii="Times New Roman" w:eastAsia="Times New Roman" w:hAnsi="Times New Roman" w:cs="Times New Roman"/>
          <w:sz w:val="20"/>
          <w:szCs w:val="20"/>
        </w:rPr>
        <w:t>Global Positioning System Wide Area Augmentation System (WAAS) Performance Standard, Department of Transportation USA, Federal Aviation Authority, Edition 1, October 2008.</w:t>
      </w:r>
    </w:p>
    <w:p w14:paraId="45E067C7"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7" w:name="fi9943bh34e2" w:colFirst="0" w:colLast="0"/>
      <w:bookmarkEnd w:id="107"/>
      <w:r>
        <w:rPr>
          <w:rFonts w:ascii="Times New Roman" w:eastAsia="Times New Roman" w:hAnsi="Times New Roman" w:cs="Times New Roman"/>
          <w:sz w:val="20"/>
          <w:szCs w:val="20"/>
        </w:rPr>
        <w:lastRenderedPageBreak/>
        <w:t>International Civil Aviation Organization, “Annex 10 to the Convention on International Civil Aviation, Aeronautical Telecommunications: International Standards and Recommended Practices”, 2006.</w:t>
      </w:r>
    </w:p>
    <w:p w14:paraId="4CFA1050"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8" w:name="wuo6wytq892t" w:colFirst="0" w:colLast="0"/>
      <w:bookmarkEnd w:id="108"/>
      <w:r>
        <w:rPr>
          <w:rFonts w:ascii="Times New Roman" w:eastAsia="Times New Roman" w:hAnsi="Times New Roman" w:cs="Times New Roman"/>
          <w:sz w:val="20"/>
          <w:szCs w:val="20"/>
        </w:rPr>
        <w:t>Blanch, J., Walter, T., Enge, P., Pervan, B., Joerger, M., Khanafseh, S., Burns, J., Alexander, K., Boyero, J. P., Lee, Y., Kropp, V., Milner, C., Macabiau, C., Suard, N., Berz, G., &amp; Rippl, M, “Architectures for advanced RAIM: Offline and online”, 27th International Technical Meeting of the Satellite Division of the Institute of Navigation, ION GNSS 2014 (pp. 787-804).</w:t>
      </w:r>
    </w:p>
    <w:p w14:paraId="3050B0CB"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09" w:name="fguudqvz1b8g" w:colFirst="0" w:colLast="0"/>
      <w:bookmarkEnd w:id="109"/>
      <w:r>
        <w:rPr>
          <w:rFonts w:ascii="Times New Roman" w:eastAsia="Times New Roman" w:hAnsi="Times New Roman" w:cs="Times New Roman"/>
          <w:sz w:val="20"/>
          <w:szCs w:val="20"/>
        </w:rPr>
        <w:t>ISO-26262, Road Vehicles - Functional Safety, 2011.</w:t>
      </w:r>
    </w:p>
    <w:p w14:paraId="229B2C85"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0" w:name="u3k3y39hsgze" w:colFirst="0" w:colLast="0"/>
      <w:bookmarkEnd w:id="110"/>
      <w:r>
        <w:rPr>
          <w:rFonts w:ascii="Times New Roman" w:eastAsia="Times New Roman" w:hAnsi="Times New Roman" w:cs="Times New Roman"/>
          <w:sz w:val="20"/>
          <w:szCs w:val="20"/>
        </w:rPr>
        <w:t>ISO/PAS 21448:2019, “Road vehicles — Safety of the intended functionality”, ISO, Edition 1, 2019.</w:t>
      </w:r>
    </w:p>
    <w:p w14:paraId="3607BCD0"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1" w:name="44m4a7ud8uv3" w:colFirst="0" w:colLast="0"/>
      <w:bookmarkEnd w:id="111"/>
      <w:r>
        <w:rPr>
          <w:rFonts w:ascii="Times New Roman" w:eastAsia="Times New Roman" w:hAnsi="Times New Roman" w:cs="Times New Roman"/>
          <w:sz w:val="20"/>
          <w:szCs w:val="20"/>
        </w:rPr>
        <w:t>RTCA DO-178C, “Software Considerations in Airborne Systems and Equipment Certification,” 2011.</w:t>
      </w:r>
    </w:p>
    <w:p w14:paraId="61E350E0"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2" w:name="6wrnegth8gsd" w:colFirst="0" w:colLast="0"/>
      <w:bookmarkEnd w:id="112"/>
      <w:r>
        <w:rPr>
          <w:rFonts w:ascii="Times New Roman" w:eastAsia="Times New Roman" w:hAnsi="Times New Roman" w:cs="Times New Roman"/>
          <w:sz w:val="20"/>
          <w:szCs w:val="20"/>
        </w:rPr>
        <w:t>IEC 62279:2015, “Railway applications - Communication, signalling and processing systems - Software for railway control and protection systems”, International Electrotechnical Commission, Edition 2.0, 2015.</w:t>
      </w:r>
    </w:p>
    <w:p w14:paraId="68A28EFE" w14:textId="5FBD9538"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3" w:name="rglkbfu6repe" w:colFirst="0" w:colLast="0"/>
      <w:bookmarkEnd w:id="113"/>
      <w:r>
        <w:rPr>
          <w:rFonts w:ascii="Times New Roman" w:eastAsia="Times New Roman" w:hAnsi="Times New Roman" w:cs="Times New Roman"/>
          <w:sz w:val="20"/>
          <w:szCs w:val="20"/>
        </w:rPr>
        <w:t xml:space="preserve">RTCM Standard 10403.3, “Differential GNSS, (Global Navigation Satellite Systems), Services – Version 3 Witch Amendment 1”, October </w:t>
      </w:r>
      <w:r w:rsidR="00EE7688">
        <w:rPr>
          <w:rFonts w:ascii="Times New Roman" w:eastAsia="Times New Roman" w:hAnsi="Times New Roman" w:cs="Times New Roman"/>
          <w:sz w:val="20"/>
          <w:szCs w:val="20"/>
        </w:rPr>
        <w:t>7,</w:t>
      </w:r>
      <w:r>
        <w:rPr>
          <w:rFonts w:ascii="Times New Roman" w:eastAsia="Times New Roman" w:hAnsi="Times New Roman" w:cs="Times New Roman"/>
          <w:sz w:val="20"/>
          <w:szCs w:val="20"/>
        </w:rPr>
        <w:t xml:space="preserve"> 2016.</w:t>
      </w:r>
    </w:p>
    <w:p w14:paraId="3F549C83"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4" w:name="6nhv0kbefd6" w:colFirst="0" w:colLast="0"/>
      <w:bookmarkEnd w:id="114"/>
      <w:r>
        <w:rPr>
          <w:rFonts w:ascii="Times New Roman" w:eastAsia="Times New Roman" w:hAnsi="Times New Roman" w:cs="Times New Roman"/>
          <w:sz w:val="20"/>
          <w:szCs w:val="20"/>
        </w:rPr>
        <w:t>5GAA Draft TR x-nnzzzz, “High Accuracy Positioning for C-V2X”, WG2 System Architecture and Solution Development, 2020.</w:t>
      </w:r>
    </w:p>
    <w:p w14:paraId="2C051932"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5" w:name="sn0dpxiw6a29" w:colFirst="0" w:colLast="0"/>
      <w:bookmarkEnd w:id="115"/>
      <w:r>
        <w:rPr>
          <w:rFonts w:ascii="Times New Roman" w:eastAsia="Times New Roman" w:hAnsi="Times New Roman" w:cs="Times New Roman"/>
          <w:sz w:val="20"/>
          <w:szCs w:val="20"/>
        </w:rPr>
        <w:t>Joubert, N., Reid, T., Noble, F, “Developments in Modern GNSS and Its Impact on Autonomous Vehicle Architectures”, arXiv:2002.00339, 2020.</w:t>
      </w:r>
    </w:p>
    <w:p w14:paraId="5AA45134" w14:textId="77777777"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6" w:name="ls4r6wsrtqdz" w:colFirst="0" w:colLast="0"/>
      <w:bookmarkEnd w:id="116"/>
      <w:r>
        <w:rPr>
          <w:rFonts w:ascii="Times New Roman" w:eastAsia="Times New Roman" w:hAnsi="Times New Roman" w:cs="Times New Roman"/>
          <w:sz w:val="20"/>
          <w:szCs w:val="20"/>
        </w:rPr>
        <w:t>Working Group C (WG-C), “EU-U.S. Cooperation on Satellite Navigation”, ARAIM Technical Subgroup, Interim Report, Issue 1, December 2012.</w:t>
      </w:r>
    </w:p>
    <w:p w14:paraId="6CCC2103" w14:textId="72CBC078" w:rsidR="00301152" w:rsidRDefault="00905316">
      <w:pPr>
        <w:numPr>
          <w:ilvl w:val="0"/>
          <w:numId w:val="8"/>
        </w:numPr>
        <w:spacing w:after="200"/>
        <w:ind w:left="630" w:hanging="450"/>
        <w:rPr>
          <w:rFonts w:ascii="Times New Roman" w:eastAsia="Times New Roman" w:hAnsi="Times New Roman" w:cs="Times New Roman"/>
          <w:sz w:val="20"/>
          <w:szCs w:val="20"/>
        </w:rPr>
      </w:pPr>
      <w:bookmarkStart w:id="117" w:name="omxncr32huea" w:colFirst="0" w:colLast="0"/>
      <w:bookmarkEnd w:id="117"/>
      <w:r>
        <w:rPr>
          <w:rFonts w:ascii="Times New Roman" w:eastAsia="Times New Roman" w:hAnsi="Times New Roman" w:cs="Times New Roman"/>
          <w:sz w:val="20"/>
          <w:szCs w:val="20"/>
        </w:rPr>
        <w:t>SAE J3016, “Taxonomy and Definitions for Terms Related to On-Road Motor Vehicle Automated Driving Systems”, SAE International, June 2018.</w:t>
      </w:r>
    </w:p>
    <w:p w14:paraId="0DA3B548" w14:textId="55F872B4" w:rsidR="00892552" w:rsidRDefault="00892552">
      <w:pPr>
        <w:numPr>
          <w:ilvl w:val="0"/>
          <w:numId w:val="8"/>
        </w:numPr>
        <w:spacing w:after="200"/>
        <w:ind w:left="630" w:hanging="450"/>
        <w:rPr>
          <w:rFonts w:ascii="Times New Roman" w:eastAsia="Times New Roman" w:hAnsi="Times New Roman" w:cs="Times New Roman"/>
          <w:sz w:val="20"/>
          <w:szCs w:val="20"/>
        </w:rPr>
      </w:pPr>
      <w:bookmarkStart w:id="118" w:name="Chowdhury"/>
      <w:r w:rsidRPr="00892552">
        <w:rPr>
          <w:rFonts w:ascii="Times New Roman" w:eastAsia="Times New Roman" w:hAnsi="Times New Roman" w:cs="Times New Roman"/>
          <w:sz w:val="20"/>
          <w:szCs w:val="20"/>
        </w:rPr>
        <w:t>Chowdhury, D, “Integrity Concept for the Safe Operation of the Swift Navigation Positioning System”, Swift Navigation, &lt;https://www.swiftnav.com/integrity-concept-safe-operation-swift-navigation-</w:t>
      </w:r>
      <w:r w:rsidRPr="00892552">
        <w:rPr>
          <w:rFonts w:ascii="Times New Roman" w:eastAsia="Times New Roman" w:hAnsi="Times New Roman" w:cs="Times New Roman"/>
          <w:sz w:val="20"/>
          <w:szCs w:val="20"/>
        </w:rPr>
        <w:tab/>
        <w:t>positioning-system&gt;.</w:t>
      </w:r>
    </w:p>
    <w:p w14:paraId="3754788C" w14:textId="7056B369" w:rsidR="00FA43A4" w:rsidRDefault="00FA43A4" w:rsidP="006C1611">
      <w:pPr>
        <w:numPr>
          <w:ilvl w:val="0"/>
          <w:numId w:val="8"/>
        </w:numPr>
        <w:spacing w:after="200"/>
        <w:ind w:left="630" w:hanging="450"/>
        <w:rPr>
          <w:rFonts w:ascii="Times New Roman" w:eastAsia="Times New Roman" w:hAnsi="Times New Roman" w:cs="Times New Roman"/>
          <w:sz w:val="20"/>
          <w:szCs w:val="20"/>
        </w:rPr>
      </w:pPr>
      <w:bookmarkStart w:id="119" w:name="RAN1skeleton"/>
      <w:r w:rsidRPr="00FA43A4">
        <w:rPr>
          <w:rFonts w:ascii="Times New Roman" w:eastAsia="Times New Roman" w:hAnsi="Times New Roman" w:cs="Times New Roman"/>
          <w:sz w:val="20"/>
          <w:szCs w:val="20"/>
        </w:rPr>
        <w:t>3GPP R1-2004948, draft TR 38.857 “Study on NR Positioning Enhancements”, Ericsson, May 2020.</w:t>
      </w:r>
      <w:bookmarkEnd w:id="119"/>
    </w:p>
    <w:p w14:paraId="492DC718" w14:textId="2CC2DAA7" w:rsidR="006C1611" w:rsidRPr="00FA43A4" w:rsidRDefault="006C1611" w:rsidP="006C1611">
      <w:pPr>
        <w:numPr>
          <w:ilvl w:val="0"/>
          <w:numId w:val="8"/>
        </w:numPr>
        <w:spacing w:after="200"/>
        <w:ind w:left="630" w:hanging="450"/>
        <w:rPr>
          <w:rFonts w:ascii="Times New Roman" w:eastAsia="Times New Roman" w:hAnsi="Times New Roman" w:cs="Times New Roman"/>
          <w:sz w:val="20"/>
          <w:szCs w:val="20"/>
        </w:rPr>
      </w:pPr>
      <w:bookmarkStart w:id="120" w:name="rail22889"/>
      <w:r>
        <w:rPr>
          <w:rFonts w:ascii="Times New Roman" w:eastAsia="Times New Roman" w:hAnsi="Times New Roman" w:cs="Times New Roman"/>
          <w:sz w:val="20"/>
          <w:szCs w:val="20"/>
        </w:rPr>
        <w:t>3GPP TR 22.889, “</w:t>
      </w:r>
      <w:r w:rsidRPr="006C1611">
        <w:rPr>
          <w:rFonts w:ascii="Times New Roman" w:eastAsia="Times New Roman" w:hAnsi="Times New Roman" w:cs="Times New Roman"/>
          <w:sz w:val="20"/>
          <w:szCs w:val="20"/>
        </w:rPr>
        <w:t>Study on Future Railway Mobile Communication System</w:t>
      </w:r>
      <w:r>
        <w:rPr>
          <w:rFonts w:ascii="Times New Roman" w:eastAsia="Times New Roman" w:hAnsi="Times New Roman" w:cs="Times New Roman"/>
          <w:sz w:val="20"/>
          <w:szCs w:val="20"/>
        </w:rPr>
        <w:t>”, SA1, Release 17.</w:t>
      </w:r>
    </w:p>
    <w:bookmarkEnd w:id="120"/>
    <w:p w14:paraId="3755355D" w14:textId="77777777" w:rsidR="00FA43A4" w:rsidRDefault="00FA43A4" w:rsidP="00FA43A4">
      <w:pPr>
        <w:spacing w:after="200"/>
        <w:rPr>
          <w:rFonts w:ascii="Times New Roman" w:eastAsia="Times New Roman" w:hAnsi="Times New Roman" w:cs="Times New Roman"/>
          <w:sz w:val="20"/>
          <w:szCs w:val="20"/>
        </w:rPr>
      </w:pPr>
    </w:p>
    <w:bookmarkEnd w:id="118"/>
    <w:p w14:paraId="6E1B6A38" w14:textId="77777777" w:rsidR="00301152" w:rsidRDefault="00301152"/>
    <w:p w14:paraId="2CC6E98B" w14:textId="77777777" w:rsidR="00301152" w:rsidRDefault="00301152"/>
    <w:sectPr w:rsidR="00301152">
      <w:footerReference w:type="default" r:id="rId11"/>
      <w:pgSz w:w="12240" w:h="15840"/>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78577" w14:textId="77777777" w:rsidR="00263926" w:rsidRDefault="00263926">
      <w:pPr>
        <w:spacing w:line="240" w:lineRule="auto"/>
      </w:pPr>
      <w:r>
        <w:separator/>
      </w:r>
    </w:p>
  </w:endnote>
  <w:endnote w:type="continuationSeparator" w:id="0">
    <w:p w14:paraId="436891C6" w14:textId="77777777" w:rsidR="00263926" w:rsidRDefault="002639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18"/>
        <w:szCs w:val="18"/>
      </w:rPr>
      <w:id w:val="2051720637"/>
      <w:docPartObj>
        <w:docPartGallery w:val="Page Numbers (Bottom of Page)"/>
        <w:docPartUnique/>
      </w:docPartObj>
    </w:sdtPr>
    <w:sdtEndPr>
      <w:rPr>
        <w:noProof/>
      </w:rPr>
    </w:sdtEndPr>
    <w:sdtContent>
      <w:p w14:paraId="53C2A8F9" w14:textId="3FB9274D" w:rsidR="00CF79C4" w:rsidRPr="00905316" w:rsidRDefault="00CF79C4" w:rsidP="00905316">
        <w:pPr>
          <w:pStyle w:val="Footer"/>
          <w:jc w:val="center"/>
          <w:rPr>
            <w:rFonts w:ascii="Times New Roman" w:hAnsi="Times New Roman" w:cs="Times New Roman"/>
            <w:sz w:val="18"/>
            <w:szCs w:val="18"/>
          </w:rPr>
        </w:pPr>
        <w:r w:rsidRPr="00905316">
          <w:rPr>
            <w:rFonts w:ascii="Times New Roman" w:hAnsi="Times New Roman" w:cs="Times New Roman"/>
            <w:sz w:val="18"/>
            <w:szCs w:val="18"/>
          </w:rPr>
          <w:fldChar w:fldCharType="begin"/>
        </w:r>
        <w:r w:rsidRPr="00905316">
          <w:rPr>
            <w:rFonts w:ascii="Times New Roman" w:hAnsi="Times New Roman" w:cs="Times New Roman"/>
            <w:sz w:val="18"/>
            <w:szCs w:val="18"/>
          </w:rPr>
          <w:instrText xml:space="preserve"> PAGE   \* MERGEFORMAT </w:instrText>
        </w:r>
        <w:r w:rsidRPr="00905316">
          <w:rPr>
            <w:rFonts w:ascii="Times New Roman" w:hAnsi="Times New Roman" w:cs="Times New Roman"/>
            <w:sz w:val="18"/>
            <w:szCs w:val="18"/>
          </w:rPr>
          <w:fldChar w:fldCharType="separate"/>
        </w:r>
        <w:r w:rsidRPr="00905316">
          <w:rPr>
            <w:rFonts w:ascii="Times New Roman" w:hAnsi="Times New Roman" w:cs="Times New Roman"/>
            <w:noProof/>
            <w:sz w:val="18"/>
            <w:szCs w:val="18"/>
          </w:rPr>
          <w:t>2</w:t>
        </w:r>
        <w:r w:rsidRPr="00905316">
          <w:rPr>
            <w:rFonts w:ascii="Times New Roman" w:hAnsi="Times New Roman" w:cs="Times New Roman"/>
            <w:noProof/>
            <w:sz w:val="18"/>
            <w:szCs w:val="18"/>
          </w:rPr>
          <w:fldChar w:fldCharType="end"/>
        </w:r>
      </w:p>
    </w:sdtContent>
  </w:sdt>
  <w:p w14:paraId="73DB25A2" w14:textId="77777777" w:rsidR="00CF79C4" w:rsidRPr="00905316" w:rsidRDefault="00CF79C4">
    <w:pPr>
      <w:pStyle w:val="Foo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0B933" w14:textId="77777777" w:rsidR="00263926" w:rsidRDefault="00263926">
      <w:pPr>
        <w:spacing w:line="240" w:lineRule="auto"/>
      </w:pPr>
      <w:r>
        <w:separator/>
      </w:r>
    </w:p>
  </w:footnote>
  <w:footnote w:type="continuationSeparator" w:id="0">
    <w:p w14:paraId="3D48DC16" w14:textId="77777777" w:rsidR="00263926" w:rsidRDefault="00263926">
      <w:pPr>
        <w:spacing w:line="240" w:lineRule="auto"/>
      </w:pPr>
      <w:r>
        <w:continuationSeparator/>
      </w:r>
    </w:p>
  </w:footnote>
  <w:footnote w:id="1">
    <w:p w14:paraId="744B346F" w14:textId="77777777" w:rsidR="00CF79C4" w:rsidRPr="00F460AB" w:rsidRDefault="00CF79C4" w:rsidP="00F460AB">
      <w:pPr>
        <w:spacing w:line="240" w:lineRule="auto"/>
        <w:jc w:val="both"/>
        <w:rPr>
          <w:rFonts w:ascii="Times New Roman" w:hAnsi="Times New Roman" w:cs="Times New Roman"/>
          <w:sz w:val="20"/>
          <w:szCs w:val="20"/>
        </w:rPr>
      </w:pPr>
      <w:r w:rsidRPr="00F460AB">
        <w:rPr>
          <w:rFonts w:ascii="Times New Roman" w:hAnsi="Times New Roman" w:cs="Times New Roman"/>
          <w:vertAlign w:val="superscript"/>
        </w:rPr>
        <w:footnoteRef/>
      </w:r>
      <w:r w:rsidRPr="00F460AB">
        <w:rPr>
          <w:rFonts w:ascii="Times New Roman" w:eastAsia="Times New Roman" w:hAnsi="Times New Roman" w:cs="Times New Roman"/>
          <w:sz w:val="18"/>
          <w:szCs w:val="18"/>
        </w:rPr>
        <w:t xml:space="preserve"> This observation upholds existing assumptions within the functional UE specifications with respect to positioning uncertainty [</w:t>
      </w:r>
      <w:hyperlink w:anchor="9tlytb6xquwj">
        <w:r w:rsidRPr="00F460AB">
          <w:rPr>
            <w:rFonts w:ascii="Times New Roman" w:eastAsia="Times New Roman" w:hAnsi="Times New Roman" w:cs="Times New Roman"/>
            <w:color w:val="1155CC"/>
            <w:sz w:val="18"/>
            <w:szCs w:val="18"/>
            <w:u w:val="single"/>
          </w:rPr>
          <w:t>20</w:t>
        </w:r>
      </w:hyperlink>
      <w:r w:rsidRPr="00F460AB">
        <w:rPr>
          <w:rFonts w:ascii="Times New Roman" w:eastAsia="Times New Roman" w:hAnsi="Times New Roman" w:cs="Times New Roman"/>
          <w:sz w:val="18"/>
          <w:szCs w:val="18"/>
        </w:rPr>
        <w:t xml:space="preserve">], which state that: ‘the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w:t>
      </w:r>
    </w:p>
  </w:footnote>
  <w:footnote w:id="2">
    <w:p w14:paraId="2ABA3F5D" w14:textId="4D56405C" w:rsidR="00CF79C4" w:rsidRPr="00F460AB" w:rsidRDefault="00CF79C4" w:rsidP="00F460AB">
      <w:pPr>
        <w:spacing w:line="240" w:lineRule="auto"/>
        <w:jc w:val="both"/>
        <w:rPr>
          <w:rFonts w:ascii="Times New Roman" w:hAnsi="Times New Roman" w:cs="Times New Roman"/>
          <w:sz w:val="18"/>
          <w:szCs w:val="18"/>
        </w:rPr>
      </w:pPr>
      <w:r w:rsidRPr="00F460AB">
        <w:rPr>
          <w:rFonts w:ascii="Times New Roman" w:hAnsi="Times New Roman" w:cs="Times New Roman"/>
          <w:vertAlign w:val="superscript"/>
        </w:rPr>
        <w:footnoteRef/>
      </w:r>
      <w:r w:rsidRPr="00F460AB">
        <w:rPr>
          <w:rFonts w:ascii="Times New Roman" w:hAnsi="Times New Roman" w:cs="Times New Roman"/>
          <w:sz w:val="20"/>
          <w:szCs w:val="20"/>
        </w:rPr>
        <w:t xml:space="preserve"> </w:t>
      </w:r>
      <w:r w:rsidRPr="00F460AB">
        <w:rPr>
          <w:rFonts w:ascii="Times New Roman" w:eastAsia="Times New Roman" w:hAnsi="Times New Roman" w:cs="Times New Roman"/>
          <w:sz w:val="18"/>
          <w:szCs w:val="18"/>
        </w:rPr>
        <w:t>NOTE: If the lane-level requirement was simply specified by the accuracy estimate (e.g. &lt;1.5 at the 95th percentile), 5% of the estimated positions may still be impacted by feared events which far exceed the required AL, potentially leading to an integrity event. Integrity KPIs are instead used to define probabilities of failure over a given period of time rather than relying on the combined statistical distribution of the estimated positions (which are potentially contaminated by fault and fault-free events that go undetected). The integrity methodologies (Section 9.6) allow an integrity risk to be allocated based on the probability of occurrence for each feared event, and then quantified as a contribution to the total TIR. This ensures only the integrity-validated positions are included in the positioning estimate, meaning the nominal accuracy should be easily achieved.</w:t>
      </w:r>
    </w:p>
  </w:footnote>
  <w:footnote w:id="3">
    <w:p w14:paraId="04278F26" w14:textId="77777777" w:rsidR="00CF79C4" w:rsidRPr="00F460AB" w:rsidRDefault="00CF79C4" w:rsidP="00F460AB">
      <w:pPr>
        <w:spacing w:line="240" w:lineRule="auto"/>
        <w:jc w:val="both"/>
        <w:rPr>
          <w:rFonts w:ascii="Times New Roman" w:eastAsia="Times New Roman" w:hAnsi="Times New Roman" w:cs="Times New Roman"/>
          <w:sz w:val="18"/>
          <w:szCs w:val="18"/>
        </w:rPr>
      </w:pPr>
      <w:r w:rsidRPr="00F460AB">
        <w:rPr>
          <w:rFonts w:ascii="Times New Roman" w:hAnsi="Times New Roman" w:cs="Times New Roman"/>
          <w:vertAlign w:val="superscript"/>
        </w:rPr>
        <w:footnoteRef/>
      </w:r>
      <w:r w:rsidRPr="00F460AB">
        <w:rPr>
          <w:rFonts w:ascii="Times New Roman" w:hAnsi="Times New Roman" w:cs="Times New Roman"/>
          <w:sz w:val="20"/>
          <w:szCs w:val="20"/>
        </w:rPr>
        <w:t xml:space="preserve"> </w:t>
      </w:r>
      <w:r w:rsidRPr="00F460AB">
        <w:rPr>
          <w:rFonts w:ascii="Times New Roman" w:eastAsia="Times New Roman" w:hAnsi="Times New Roman" w:cs="Times New Roman"/>
          <w:sz w:val="18"/>
          <w:szCs w:val="18"/>
        </w:rPr>
        <w:t>RAIM algorithms are based on a standardized curve approximating the standard deviation of the error due to multipath as a function of the GPS satellite elevation angle.</w:t>
      </w:r>
    </w:p>
  </w:footnote>
  <w:footnote w:id="4">
    <w:p w14:paraId="7CAB4BFD" w14:textId="77777777" w:rsidR="00CF79C4" w:rsidRPr="00905316" w:rsidRDefault="00CF79C4" w:rsidP="00F460AB">
      <w:pPr>
        <w:spacing w:line="240" w:lineRule="auto"/>
        <w:jc w:val="both"/>
        <w:rPr>
          <w:rFonts w:ascii="Times New Roman" w:hAnsi="Times New Roman" w:cs="Times New Roman"/>
          <w:sz w:val="18"/>
          <w:szCs w:val="18"/>
        </w:rPr>
      </w:pPr>
      <w:r w:rsidRPr="00905316">
        <w:rPr>
          <w:rFonts w:ascii="Times New Roman" w:hAnsi="Times New Roman" w:cs="Times New Roman"/>
          <w:vertAlign w:val="superscript"/>
        </w:rPr>
        <w:footnoteRef/>
      </w:r>
      <w:r w:rsidRPr="00905316">
        <w:rPr>
          <w:rFonts w:ascii="Times New Roman" w:hAnsi="Times New Roman" w:cs="Times New Roman"/>
          <w:sz w:val="20"/>
          <w:szCs w:val="20"/>
        </w:rPr>
        <w:t xml:space="preserve"> </w:t>
      </w:r>
      <w:r w:rsidRPr="00905316">
        <w:rPr>
          <w:rFonts w:ascii="Times New Roman" w:eastAsia="Times New Roman" w:hAnsi="Times New Roman" w:cs="Times New Roman"/>
          <w:sz w:val="18"/>
          <w:szCs w:val="18"/>
        </w:rPr>
        <w:t>The Wide Area Augmentation System (WAAS) operated by the United States Federal Aviation Administration (FAA); the European Geostationary Navigation Overlay Service (EGNOS) operated by the European Space Agency (ESA); the Multifunctional Transport Satellites (MTSAT) Satellite Augmentation System (MSAS) operated by the Japanese Ministry of Land, Infrastructure and Transport and Civil Aviation Bureau (JCAB); the GPS Aided Geo Augmented Navigation (GAGAN) implemented by the Indian Space Research Organization (ISRO) and Airports Authority of India (AAI). Additional SBAS services are planned across Russia (SDCM - System for Differential Corrections and Monitoring) and the Southern Positioning Augmentation Network led by Australia and New Zealand.</w:t>
      </w:r>
    </w:p>
  </w:footnote>
  <w:footnote w:id="5">
    <w:p w14:paraId="59262F7C" w14:textId="77777777" w:rsidR="00CF79C4" w:rsidRPr="00F460AB" w:rsidRDefault="00CF79C4" w:rsidP="00F460AB">
      <w:pPr>
        <w:spacing w:line="240" w:lineRule="auto"/>
        <w:jc w:val="both"/>
        <w:rPr>
          <w:rFonts w:ascii="Times New Roman" w:eastAsia="Times New Roman" w:hAnsi="Times New Roman" w:cs="Times New Roman"/>
          <w:sz w:val="18"/>
          <w:szCs w:val="18"/>
        </w:rPr>
      </w:pPr>
      <w:r w:rsidRPr="00F460AB">
        <w:rPr>
          <w:rFonts w:ascii="Times New Roman" w:hAnsi="Times New Roman" w:cs="Times New Roman"/>
          <w:vertAlign w:val="superscript"/>
        </w:rPr>
        <w:footnoteRef/>
      </w:r>
      <w:r w:rsidRPr="00F460AB">
        <w:rPr>
          <w:rFonts w:ascii="Times New Roman" w:hAnsi="Times New Roman" w:cs="Times New Roman"/>
          <w:sz w:val="20"/>
          <w:szCs w:val="20"/>
        </w:rPr>
        <w:t xml:space="preserve"> </w:t>
      </w:r>
      <w:r w:rsidRPr="00F460AB">
        <w:rPr>
          <w:rFonts w:ascii="Times New Roman" w:eastAsia="Times New Roman" w:hAnsi="Times New Roman" w:cs="Times New Roman"/>
          <w:sz w:val="18"/>
          <w:szCs w:val="18"/>
        </w:rPr>
        <w:t>Note that the requirements called out by integrity standards such as ISO-26262 can be extremely onerous for any entity that “processes” (i.e. modifies in any way) the data. This possibly includes use of qualified tools such as special compilers, as well as using ISO-26262 certified hardware and CPUs to perform the processing.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2127"/>
    <w:multiLevelType w:val="multilevel"/>
    <w:tmpl w:val="22BAB6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012A33"/>
    <w:multiLevelType w:val="multilevel"/>
    <w:tmpl w:val="F0162B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BC10BC9"/>
    <w:multiLevelType w:val="multilevel"/>
    <w:tmpl w:val="924881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E0C0335"/>
    <w:multiLevelType w:val="multilevel"/>
    <w:tmpl w:val="83024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80207AE"/>
    <w:multiLevelType w:val="multilevel"/>
    <w:tmpl w:val="9F864F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C7E24AC"/>
    <w:multiLevelType w:val="multilevel"/>
    <w:tmpl w:val="F0162B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52E6AD0"/>
    <w:multiLevelType w:val="multilevel"/>
    <w:tmpl w:val="0524B26C"/>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3A1D28D9"/>
    <w:multiLevelType w:val="multilevel"/>
    <w:tmpl w:val="AEB6155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15:restartNumberingAfterBreak="0">
    <w:nsid w:val="455F163C"/>
    <w:multiLevelType w:val="multilevel"/>
    <w:tmpl w:val="8018825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F31161"/>
    <w:multiLevelType w:val="multilevel"/>
    <w:tmpl w:val="BB789A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CC013E9"/>
    <w:multiLevelType w:val="multilevel"/>
    <w:tmpl w:val="F376A828"/>
    <w:lvl w:ilvl="0">
      <w:start w:val="9"/>
      <w:numFmt w:val="decimal"/>
      <w:lvlText w:val="%1."/>
      <w:lvlJc w:val="left"/>
      <w:pPr>
        <w:ind w:left="360" w:hanging="360"/>
      </w:pPr>
      <w:rPr>
        <w:rFonts w:hint="default"/>
        <w:u w:val="none"/>
      </w:rPr>
    </w:lvl>
    <w:lvl w:ilvl="1">
      <w:start w:val="1"/>
      <w:numFmt w:val="lowerLetter"/>
      <w:lvlText w:val="%2."/>
      <w:lvlJc w:val="left"/>
      <w:pPr>
        <w:ind w:left="1080" w:hanging="360"/>
      </w:pPr>
      <w:rPr>
        <w:rFonts w:hint="default"/>
        <w:u w:val="none"/>
      </w:rPr>
    </w:lvl>
    <w:lvl w:ilvl="2">
      <w:start w:val="1"/>
      <w:numFmt w:val="lowerRoman"/>
      <w:lvlText w:val="%3."/>
      <w:lvlJc w:val="right"/>
      <w:pPr>
        <w:ind w:left="1800" w:hanging="360"/>
      </w:pPr>
      <w:rPr>
        <w:rFonts w:hint="default"/>
        <w:u w:val="none"/>
      </w:rPr>
    </w:lvl>
    <w:lvl w:ilvl="3">
      <w:start w:val="1"/>
      <w:numFmt w:val="decimal"/>
      <w:lvlText w:val="%4."/>
      <w:lvlJc w:val="left"/>
      <w:pPr>
        <w:ind w:left="2520" w:hanging="360"/>
      </w:pPr>
      <w:rPr>
        <w:rFonts w:hint="default"/>
        <w:u w:val="none"/>
      </w:rPr>
    </w:lvl>
    <w:lvl w:ilvl="4">
      <w:start w:val="1"/>
      <w:numFmt w:val="lowerLetter"/>
      <w:lvlText w:val="%5."/>
      <w:lvlJc w:val="left"/>
      <w:pPr>
        <w:ind w:left="3240" w:hanging="360"/>
      </w:pPr>
      <w:rPr>
        <w:rFonts w:hint="default"/>
        <w:u w:val="none"/>
      </w:rPr>
    </w:lvl>
    <w:lvl w:ilvl="5">
      <w:start w:val="1"/>
      <w:numFmt w:val="lowerRoman"/>
      <w:lvlText w:val="%6."/>
      <w:lvlJc w:val="right"/>
      <w:pPr>
        <w:ind w:left="3960" w:hanging="360"/>
      </w:pPr>
      <w:rPr>
        <w:rFonts w:hint="default"/>
        <w:u w:val="none"/>
      </w:rPr>
    </w:lvl>
    <w:lvl w:ilvl="6">
      <w:start w:val="1"/>
      <w:numFmt w:val="decimal"/>
      <w:lvlText w:val="%7."/>
      <w:lvlJc w:val="left"/>
      <w:pPr>
        <w:ind w:left="4680" w:hanging="360"/>
      </w:pPr>
      <w:rPr>
        <w:rFonts w:hint="default"/>
        <w:u w:val="none"/>
      </w:rPr>
    </w:lvl>
    <w:lvl w:ilvl="7">
      <w:start w:val="1"/>
      <w:numFmt w:val="lowerLetter"/>
      <w:lvlText w:val="%8."/>
      <w:lvlJc w:val="left"/>
      <w:pPr>
        <w:ind w:left="5400" w:hanging="360"/>
      </w:pPr>
      <w:rPr>
        <w:rFonts w:hint="default"/>
        <w:u w:val="none"/>
      </w:rPr>
    </w:lvl>
    <w:lvl w:ilvl="8">
      <w:start w:val="1"/>
      <w:numFmt w:val="lowerRoman"/>
      <w:lvlText w:val="%9."/>
      <w:lvlJc w:val="right"/>
      <w:pPr>
        <w:ind w:left="6120" w:hanging="360"/>
      </w:pPr>
      <w:rPr>
        <w:rFonts w:hint="default"/>
        <w:u w:val="none"/>
      </w:rPr>
    </w:lvl>
  </w:abstractNum>
  <w:abstractNum w:abstractNumId="11" w15:restartNumberingAfterBreak="0">
    <w:nsid w:val="5016272C"/>
    <w:multiLevelType w:val="multilevel"/>
    <w:tmpl w:val="F0162B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B5B6BF9"/>
    <w:multiLevelType w:val="multilevel"/>
    <w:tmpl w:val="F0162B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02700ED"/>
    <w:multiLevelType w:val="multilevel"/>
    <w:tmpl w:val="82160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E323E79"/>
    <w:multiLevelType w:val="multilevel"/>
    <w:tmpl w:val="D1CAD72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5" w15:restartNumberingAfterBreak="0">
    <w:nsid w:val="74CA3490"/>
    <w:multiLevelType w:val="hybridMultilevel"/>
    <w:tmpl w:val="84BEE6F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15:restartNumberingAfterBreak="0">
    <w:nsid w:val="7B181C6C"/>
    <w:multiLevelType w:val="multilevel"/>
    <w:tmpl w:val="F0162B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11"/>
  </w:num>
  <w:num w:numId="3">
    <w:abstractNumId w:val="14"/>
  </w:num>
  <w:num w:numId="4">
    <w:abstractNumId w:val="0"/>
  </w:num>
  <w:num w:numId="5">
    <w:abstractNumId w:val="6"/>
  </w:num>
  <w:num w:numId="6">
    <w:abstractNumId w:val="7"/>
  </w:num>
  <w:num w:numId="7">
    <w:abstractNumId w:val="9"/>
  </w:num>
  <w:num w:numId="8">
    <w:abstractNumId w:val="2"/>
  </w:num>
  <w:num w:numId="9">
    <w:abstractNumId w:val="13"/>
  </w:num>
  <w:num w:numId="10">
    <w:abstractNumId w:val="3"/>
  </w:num>
  <w:num w:numId="11">
    <w:abstractNumId w:val="1"/>
  </w:num>
  <w:num w:numId="12">
    <w:abstractNumId w:val="10"/>
  </w:num>
  <w:num w:numId="13">
    <w:abstractNumId w:val="8"/>
  </w:num>
  <w:num w:numId="14">
    <w:abstractNumId w:val="16"/>
  </w:num>
  <w:num w:numId="15">
    <w:abstractNumId w:val="5"/>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152"/>
    <w:rsid w:val="000168D7"/>
    <w:rsid w:val="00055B32"/>
    <w:rsid w:val="000717B8"/>
    <w:rsid w:val="00072F24"/>
    <w:rsid w:val="000826BB"/>
    <w:rsid w:val="000D3D70"/>
    <w:rsid w:val="001017F3"/>
    <w:rsid w:val="00115D58"/>
    <w:rsid w:val="001277FE"/>
    <w:rsid w:val="00184CD2"/>
    <w:rsid w:val="00191D84"/>
    <w:rsid w:val="001A7CC2"/>
    <w:rsid w:val="001E63FF"/>
    <w:rsid w:val="002176CB"/>
    <w:rsid w:val="00220C9D"/>
    <w:rsid w:val="00263926"/>
    <w:rsid w:val="0027758D"/>
    <w:rsid w:val="002961E8"/>
    <w:rsid w:val="002A0749"/>
    <w:rsid w:val="002F5548"/>
    <w:rsid w:val="002F7AFA"/>
    <w:rsid w:val="00301152"/>
    <w:rsid w:val="00332F38"/>
    <w:rsid w:val="003A031B"/>
    <w:rsid w:val="003A2BEC"/>
    <w:rsid w:val="003D24B1"/>
    <w:rsid w:val="003D665A"/>
    <w:rsid w:val="003F7E08"/>
    <w:rsid w:val="004474B2"/>
    <w:rsid w:val="00463724"/>
    <w:rsid w:val="0047015E"/>
    <w:rsid w:val="004826F4"/>
    <w:rsid w:val="00485997"/>
    <w:rsid w:val="004A1E21"/>
    <w:rsid w:val="004C706E"/>
    <w:rsid w:val="004D4021"/>
    <w:rsid w:val="00536A7B"/>
    <w:rsid w:val="005505BA"/>
    <w:rsid w:val="00574F2B"/>
    <w:rsid w:val="00584A2B"/>
    <w:rsid w:val="005C3C1B"/>
    <w:rsid w:val="005E3A9A"/>
    <w:rsid w:val="005E3B38"/>
    <w:rsid w:val="005F4320"/>
    <w:rsid w:val="00603A61"/>
    <w:rsid w:val="00605D55"/>
    <w:rsid w:val="00611404"/>
    <w:rsid w:val="00661791"/>
    <w:rsid w:val="00675543"/>
    <w:rsid w:val="00697D62"/>
    <w:rsid w:val="006A6583"/>
    <w:rsid w:val="006B145F"/>
    <w:rsid w:val="006B7F8E"/>
    <w:rsid w:val="006C1611"/>
    <w:rsid w:val="00704B9B"/>
    <w:rsid w:val="007209EE"/>
    <w:rsid w:val="007242E4"/>
    <w:rsid w:val="00736763"/>
    <w:rsid w:val="00760812"/>
    <w:rsid w:val="007631FB"/>
    <w:rsid w:val="007D7235"/>
    <w:rsid w:val="007E7101"/>
    <w:rsid w:val="008002CC"/>
    <w:rsid w:val="00804384"/>
    <w:rsid w:val="00821B32"/>
    <w:rsid w:val="00823250"/>
    <w:rsid w:val="00834CDD"/>
    <w:rsid w:val="00850721"/>
    <w:rsid w:val="008552C3"/>
    <w:rsid w:val="00881A33"/>
    <w:rsid w:val="00892552"/>
    <w:rsid w:val="008964AC"/>
    <w:rsid w:val="008A10F2"/>
    <w:rsid w:val="008C0689"/>
    <w:rsid w:val="008F14EC"/>
    <w:rsid w:val="008F21D4"/>
    <w:rsid w:val="00905316"/>
    <w:rsid w:val="00914605"/>
    <w:rsid w:val="00927328"/>
    <w:rsid w:val="00961B69"/>
    <w:rsid w:val="00962CAD"/>
    <w:rsid w:val="009844FF"/>
    <w:rsid w:val="009B329F"/>
    <w:rsid w:val="009B412B"/>
    <w:rsid w:val="00A13C65"/>
    <w:rsid w:val="00A56BAE"/>
    <w:rsid w:val="00A6432A"/>
    <w:rsid w:val="00A757CD"/>
    <w:rsid w:val="00AA03C5"/>
    <w:rsid w:val="00AB1867"/>
    <w:rsid w:val="00AB3CFA"/>
    <w:rsid w:val="00AD21AB"/>
    <w:rsid w:val="00AD55E7"/>
    <w:rsid w:val="00B008D8"/>
    <w:rsid w:val="00B20AE9"/>
    <w:rsid w:val="00B22722"/>
    <w:rsid w:val="00B43A03"/>
    <w:rsid w:val="00B44A87"/>
    <w:rsid w:val="00B468C7"/>
    <w:rsid w:val="00B61EAC"/>
    <w:rsid w:val="00B72355"/>
    <w:rsid w:val="00B75E50"/>
    <w:rsid w:val="00B80876"/>
    <w:rsid w:val="00BB6E3F"/>
    <w:rsid w:val="00C40C64"/>
    <w:rsid w:val="00C979AF"/>
    <w:rsid w:val="00CD0B3D"/>
    <w:rsid w:val="00CF3369"/>
    <w:rsid w:val="00CF79C4"/>
    <w:rsid w:val="00D103AB"/>
    <w:rsid w:val="00D1185E"/>
    <w:rsid w:val="00D35C0C"/>
    <w:rsid w:val="00D919F6"/>
    <w:rsid w:val="00DB4F38"/>
    <w:rsid w:val="00DC6761"/>
    <w:rsid w:val="00DE7E2B"/>
    <w:rsid w:val="00E00E84"/>
    <w:rsid w:val="00E75AD4"/>
    <w:rsid w:val="00E81C7D"/>
    <w:rsid w:val="00E96C5B"/>
    <w:rsid w:val="00EA476E"/>
    <w:rsid w:val="00ED545D"/>
    <w:rsid w:val="00EE7688"/>
    <w:rsid w:val="00F0480E"/>
    <w:rsid w:val="00F450A9"/>
    <w:rsid w:val="00F460AB"/>
    <w:rsid w:val="00F510EE"/>
    <w:rsid w:val="00F6431A"/>
    <w:rsid w:val="00F83625"/>
    <w:rsid w:val="00F92801"/>
    <w:rsid w:val="00F94E65"/>
    <w:rsid w:val="00F95832"/>
    <w:rsid w:val="00F95A82"/>
    <w:rsid w:val="00FA1557"/>
    <w:rsid w:val="00FA43A4"/>
    <w:rsid w:val="00FB5DB6"/>
    <w:rsid w:val="00FC68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536A"/>
  <w15:docId w15:val="{41425497-2276-483C-B0FF-6A08C19F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A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6E"/>
  </w:style>
  <w:style w:type="paragraph" w:styleId="Heading1">
    <w:name w:val="heading 1"/>
    <w:basedOn w:val="Normal"/>
    <w:next w:val="Normal"/>
    <w:uiPriority w:val="9"/>
    <w:qFormat/>
    <w:pPr>
      <w:keepNext/>
      <w:keepLines/>
      <w:spacing w:after="240" w:line="240" w:lineRule="auto"/>
      <w:ind w:left="284" w:right="284" w:hanging="360"/>
      <w:jc w:val="both"/>
      <w:outlineLvl w:val="0"/>
    </w:pPr>
    <w:rPr>
      <w:b/>
      <w:sz w:val="28"/>
      <w:szCs w:val="28"/>
    </w:rPr>
  </w:style>
  <w:style w:type="paragraph" w:styleId="Heading2">
    <w:name w:val="heading 2"/>
    <w:basedOn w:val="Normal"/>
    <w:next w:val="Normal"/>
    <w:uiPriority w:val="9"/>
    <w:unhideWhenUsed/>
    <w:qFormat/>
    <w:pPr>
      <w:keepNext/>
      <w:keepLines/>
      <w:spacing w:before="120" w:after="120" w:line="240" w:lineRule="auto"/>
      <w:jc w:val="both"/>
      <w:outlineLvl w:val="1"/>
    </w:pPr>
    <w:rPr>
      <w:b/>
      <w:sz w:val="24"/>
      <w:szCs w:val="24"/>
    </w:rPr>
  </w:style>
  <w:style w:type="paragraph" w:styleId="Heading3">
    <w:name w:val="heading 3"/>
    <w:basedOn w:val="Normal"/>
    <w:next w:val="Normal"/>
    <w:uiPriority w:val="9"/>
    <w:unhideWhenUsed/>
    <w:qFormat/>
    <w:pPr>
      <w:keepNext/>
      <w:keepLines/>
      <w:spacing w:before="320" w:after="80"/>
      <w:ind w:left="900" w:hanging="360"/>
      <w:outlineLvl w:val="2"/>
    </w:pPr>
    <w:rPr>
      <w:b/>
      <w:color w:val="434343"/>
      <w:sz w:val="20"/>
      <w:szCs w:val="20"/>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tcPr>
      <w:shd w:val="clear" w:color="auto" w:fill="F8F9FA"/>
    </w:tc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905316"/>
    <w:pPr>
      <w:tabs>
        <w:tab w:val="center" w:pos="4513"/>
        <w:tab w:val="right" w:pos="9026"/>
      </w:tabs>
      <w:spacing w:line="240" w:lineRule="auto"/>
    </w:pPr>
  </w:style>
  <w:style w:type="character" w:customStyle="1" w:styleId="HeaderChar">
    <w:name w:val="Header Char"/>
    <w:basedOn w:val="DefaultParagraphFont"/>
    <w:link w:val="Header"/>
    <w:uiPriority w:val="99"/>
    <w:rsid w:val="00905316"/>
  </w:style>
  <w:style w:type="paragraph" w:styleId="Footer">
    <w:name w:val="footer"/>
    <w:basedOn w:val="Normal"/>
    <w:link w:val="FooterChar"/>
    <w:uiPriority w:val="99"/>
    <w:unhideWhenUsed/>
    <w:rsid w:val="00905316"/>
    <w:pPr>
      <w:tabs>
        <w:tab w:val="center" w:pos="4513"/>
        <w:tab w:val="right" w:pos="9026"/>
      </w:tabs>
      <w:spacing w:line="240" w:lineRule="auto"/>
    </w:pPr>
  </w:style>
  <w:style w:type="character" w:customStyle="1" w:styleId="FooterChar">
    <w:name w:val="Footer Char"/>
    <w:basedOn w:val="DefaultParagraphFont"/>
    <w:link w:val="Footer"/>
    <w:uiPriority w:val="99"/>
    <w:rsid w:val="00905316"/>
  </w:style>
  <w:style w:type="paragraph" w:styleId="TOC1">
    <w:name w:val="toc 1"/>
    <w:basedOn w:val="Normal"/>
    <w:next w:val="Normal"/>
    <w:autoRedefine/>
    <w:uiPriority w:val="39"/>
    <w:unhideWhenUsed/>
    <w:rsid w:val="00905316"/>
    <w:pPr>
      <w:spacing w:after="100"/>
    </w:pPr>
  </w:style>
  <w:style w:type="paragraph" w:styleId="TOC2">
    <w:name w:val="toc 2"/>
    <w:basedOn w:val="Normal"/>
    <w:next w:val="Normal"/>
    <w:autoRedefine/>
    <w:uiPriority w:val="39"/>
    <w:unhideWhenUsed/>
    <w:rsid w:val="00905316"/>
    <w:pPr>
      <w:spacing w:after="100"/>
      <w:ind w:left="220"/>
    </w:pPr>
  </w:style>
  <w:style w:type="paragraph" w:styleId="TOC3">
    <w:name w:val="toc 3"/>
    <w:basedOn w:val="Normal"/>
    <w:next w:val="Normal"/>
    <w:autoRedefine/>
    <w:uiPriority w:val="39"/>
    <w:unhideWhenUsed/>
    <w:rsid w:val="00905316"/>
    <w:pPr>
      <w:spacing w:after="100"/>
      <w:ind w:left="440"/>
    </w:pPr>
  </w:style>
  <w:style w:type="character" w:styleId="Hyperlink">
    <w:name w:val="Hyperlink"/>
    <w:basedOn w:val="DefaultParagraphFont"/>
    <w:uiPriority w:val="99"/>
    <w:unhideWhenUsed/>
    <w:rsid w:val="00905316"/>
    <w:rPr>
      <w:color w:val="0000FF" w:themeColor="hyperlink"/>
      <w:u w:val="single"/>
    </w:rPr>
  </w:style>
  <w:style w:type="character" w:styleId="CommentReference">
    <w:name w:val="annotation reference"/>
    <w:basedOn w:val="DefaultParagraphFont"/>
    <w:uiPriority w:val="99"/>
    <w:semiHidden/>
    <w:unhideWhenUsed/>
    <w:rsid w:val="00A13C65"/>
    <w:rPr>
      <w:sz w:val="16"/>
      <w:szCs w:val="16"/>
    </w:rPr>
  </w:style>
  <w:style w:type="paragraph" w:styleId="CommentText">
    <w:name w:val="annotation text"/>
    <w:basedOn w:val="Normal"/>
    <w:link w:val="CommentTextChar"/>
    <w:uiPriority w:val="99"/>
    <w:semiHidden/>
    <w:unhideWhenUsed/>
    <w:rsid w:val="00A13C65"/>
    <w:pPr>
      <w:spacing w:line="240" w:lineRule="auto"/>
    </w:pPr>
    <w:rPr>
      <w:sz w:val="20"/>
      <w:szCs w:val="20"/>
    </w:rPr>
  </w:style>
  <w:style w:type="character" w:customStyle="1" w:styleId="CommentTextChar">
    <w:name w:val="Comment Text Char"/>
    <w:basedOn w:val="DefaultParagraphFont"/>
    <w:link w:val="CommentText"/>
    <w:uiPriority w:val="99"/>
    <w:semiHidden/>
    <w:rsid w:val="00A13C65"/>
    <w:rPr>
      <w:sz w:val="20"/>
      <w:szCs w:val="20"/>
    </w:rPr>
  </w:style>
  <w:style w:type="paragraph" w:styleId="CommentSubject">
    <w:name w:val="annotation subject"/>
    <w:basedOn w:val="CommentText"/>
    <w:next w:val="CommentText"/>
    <w:link w:val="CommentSubjectChar"/>
    <w:uiPriority w:val="99"/>
    <w:semiHidden/>
    <w:unhideWhenUsed/>
    <w:rsid w:val="00A13C65"/>
    <w:rPr>
      <w:b/>
      <w:bCs/>
    </w:rPr>
  </w:style>
  <w:style w:type="character" w:customStyle="1" w:styleId="CommentSubjectChar">
    <w:name w:val="Comment Subject Char"/>
    <w:basedOn w:val="CommentTextChar"/>
    <w:link w:val="CommentSubject"/>
    <w:uiPriority w:val="99"/>
    <w:semiHidden/>
    <w:rsid w:val="00A13C65"/>
    <w:rPr>
      <w:b/>
      <w:bCs/>
      <w:sz w:val="20"/>
      <w:szCs w:val="20"/>
    </w:rPr>
  </w:style>
  <w:style w:type="paragraph" w:styleId="BalloonText">
    <w:name w:val="Balloon Text"/>
    <w:basedOn w:val="Normal"/>
    <w:link w:val="BalloonTextChar"/>
    <w:uiPriority w:val="99"/>
    <w:semiHidden/>
    <w:unhideWhenUsed/>
    <w:rsid w:val="00A13C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C65"/>
    <w:rPr>
      <w:rFonts w:ascii="Segoe UI" w:hAnsi="Segoe UI" w:cs="Segoe UI"/>
      <w:sz w:val="18"/>
      <w:szCs w:val="18"/>
    </w:rPr>
  </w:style>
  <w:style w:type="paragraph" w:styleId="TOC4">
    <w:name w:val="toc 4"/>
    <w:basedOn w:val="Normal"/>
    <w:next w:val="Normal"/>
    <w:autoRedefine/>
    <w:uiPriority w:val="39"/>
    <w:unhideWhenUsed/>
    <w:rsid w:val="001E63FF"/>
    <w:pPr>
      <w:spacing w:after="100"/>
      <w:ind w:left="660"/>
    </w:pPr>
  </w:style>
  <w:style w:type="paragraph" w:styleId="ListParagraph">
    <w:name w:val="List Paragraph"/>
    <w:basedOn w:val="Normal"/>
    <w:uiPriority w:val="34"/>
    <w:qFormat/>
    <w:rsid w:val="00A757CD"/>
    <w:pPr>
      <w:ind w:left="720"/>
      <w:contextualSpacing/>
    </w:pPr>
  </w:style>
  <w:style w:type="character" w:styleId="UnresolvedMention">
    <w:name w:val="Unresolved Mention"/>
    <w:basedOn w:val="DefaultParagraphFont"/>
    <w:uiPriority w:val="99"/>
    <w:semiHidden/>
    <w:unhideWhenUsed/>
    <w:rsid w:val="00892552"/>
    <w:rPr>
      <w:color w:val="605E5C"/>
      <w:shd w:val="clear" w:color="auto" w:fill="E1DFDD"/>
    </w:rPr>
  </w:style>
  <w:style w:type="character" w:styleId="FollowedHyperlink">
    <w:name w:val="FollowedHyperlink"/>
    <w:basedOn w:val="DefaultParagraphFont"/>
    <w:uiPriority w:val="99"/>
    <w:semiHidden/>
    <w:unhideWhenUsed/>
    <w:rsid w:val="00220C9D"/>
    <w:rPr>
      <w:color w:val="800080" w:themeColor="followedHyperlink"/>
      <w:u w:val="single"/>
    </w:rPr>
  </w:style>
  <w:style w:type="paragraph" w:styleId="NoSpacing">
    <w:name w:val="No Spacing"/>
    <w:uiPriority w:val="1"/>
    <w:qFormat/>
    <w:rsid w:val="00804384"/>
    <w:pPr>
      <w:spacing w:line="240" w:lineRule="auto"/>
    </w:pPr>
  </w:style>
  <w:style w:type="table" w:styleId="TableGrid">
    <w:name w:val="Table Grid"/>
    <w:basedOn w:val="TableNormal"/>
    <w:uiPriority w:val="39"/>
    <w:rsid w:val="00881A3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FA0DC-ED07-42CB-8FCE-E44ACD6E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24</Pages>
  <Words>9972</Words>
  <Characters>56847</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 Swift</dc:creator>
  <cp:lastModifiedBy>Grant Hausler</cp:lastModifiedBy>
  <cp:revision>13</cp:revision>
  <dcterms:created xsi:type="dcterms:W3CDTF">2020-08-05T05:04:00Z</dcterms:created>
  <dcterms:modified xsi:type="dcterms:W3CDTF">2020-08-06T01:30:00Z</dcterms:modified>
</cp:coreProperties>
</file>